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4814" w14:textId="77777777" w:rsidR="000C2A48" w:rsidRDefault="00A24C47" w:rsidP="000C2A48">
      <w:r>
        <w:rPr>
          <w:noProof/>
          <w:lang w:eastAsia="en-AU"/>
        </w:rPr>
        <mc:AlternateContent>
          <mc:Choice Requires="wpg">
            <w:drawing>
              <wp:anchor distT="0" distB="0" distL="114300" distR="114300" simplePos="0" relativeHeight="251666432" behindDoc="0" locked="0" layoutInCell="1" allowOverlap="1" wp14:anchorId="6C469774" wp14:editId="6B2D1F38">
                <wp:simplePos x="0" y="0"/>
                <wp:positionH relativeFrom="column">
                  <wp:posOffset>-342290</wp:posOffset>
                </wp:positionH>
                <wp:positionV relativeFrom="paragraph">
                  <wp:posOffset>-1012668</wp:posOffset>
                </wp:positionV>
                <wp:extent cx="2588824" cy="828000"/>
                <wp:effectExtent l="0" t="0" r="21590" b="0"/>
                <wp:wrapNone/>
                <wp:docPr id="10" name="Group 10"/>
                <wp:cNvGraphicFramePr/>
                <a:graphic xmlns:a="http://schemas.openxmlformats.org/drawingml/2006/main">
                  <a:graphicData uri="http://schemas.microsoft.com/office/word/2010/wordprocessingGroup">
                    <wpg:wgp>
                      <wpg:cNvGrpSpPr/>
                      <wpg:grpSpPr>
                        <a:xfrm>
                          <a:off x="0" y="0"/>
                          <a:ext cx="2588824" cy="828000"/>
                          <a:chOff x="0" y="0"/>
                          <a:chExt cx="2588824" cy="828000"/>
                        </a:xfrm>
                      </wpg:grpSpPr>
                      <wpg:grpSp>
                        <wpg:cNvPr id="4" name="Group 4"/>
                        <wpg:cNvGrpSpPr/>
                        <wpg:grpSpPr>
                          <a:xfrm>
                            <a:off x="0" y="0"/>
                            <a:ext cx="828000" cy="828000"/>
                            <a:chOff x="0" y="0"/>
                            <a:chExt cx="828000" cy="828000"/>
                          </a:xfrm>
                        </wpg:grpSpPr>
                        <wps:wsp>
                          <wps:cNvPr id="3" name="Oval 3"/>
                          <wps:cNvSpPr/>
                          <wps:spPr>
                            <a:xfrm>
                              <a:off x="0" y="0"/>
                              <a:ext cx="828000" cy="828000"/>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71254" y="154380"/>
                              <a:ext cx="700644" cy="525533"/>
                            </a:xfrm>
                            <a:prstGeom prst="rect">
                              <a:avLst/>
                            </a:prstGeom>
                            <a:noFill/>
                            <a:ln w="9525">
                              <a:noFill/>
                              <a:miter lim="800000"/>
                              <a:headEnd/>
                              <a:tailEnd/>
                            </a:ln>
                          </wps:spPr>
                          <wps:txbx>
                            <w:txbxContent>
                              <w:p w14:paraId="201D5B47" w14:textId="77777777" w:rsidR="00A8200F" w:rsidRDefault="00A8200F" w:rsidP="00A8200F">
                                <w:pPr>
                                  <w:jc w:val="center"/>
                                </w:pPr>
                                <w:r>
                                  <w:t>LOGO</w:t>
                                </w:r>
                              </w:p>
                            </w:txbxContent>
                          </wps:txbx>
                          <wps:bodyPr rot="0" vert="horz" wrap="square" lIns="91440" tIns="45720" rIns="91440" bIns="45720" anchor="t" anchorCtr="0">
                            <a:noAutofit/>
                          </wps:bodyPr>
                        </wps:wsp>
                      </wpg:grpSp>
                      <wpg:grpSp>
                        <wpg:cNvPr id="9" name="Group 9"/>
                        <wpg:cNvGrpSpPr/>
                        <wpg:grpSpPr>
                          <a:xfrm>
                            <a:off x="973780" y="261258"/>
                            <a:ext cx="1615044" cy="308759"/>
                            <a:chOff x="-106875" y="-47500"/>
                            <a:chExt cx="1615044" cy="308759"/>
                          </a:xfrm>
                        </wpg:grpSpPr>
                        <wps:wsp>
                          <wps:cNvPr id="5" name="Straight Connector 5"/>
                          <wps:cNvCnPr/>
                          <wps:spPr>
                            <a:xfrm>
                              <a:off x="-106875" y="-47500"/>
                              <a:ext cx="1614805" cy="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106875" y="106879"/>
                              <a:ext cx="1615044" cy="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106875" y="261259"/>
                              <a:ext cx="1615044" cy="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C469774" id="Group 10" o:spid="_x0000_s1026" style="position:absolute;margin-left:-26.95pt;margin-top:-79.75pt;width:203.85pt;height:65.2pt;z-index:251666432;mso-width-relative:margin;mso-height-relative:margin" coordsize="25888,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">
                <v:group id="Group 4" o:spid="_x0000_s1027" style="position:absolute;width:8280;height:8280" coordsize="828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3" o:spid="_x0000_s1028" style="position:absolute;width:828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" fillcolor="#f2f2f2 [3052]" stroked="f" strokeweight="1pt">
                    <v:stroke joinstyle="miter"/>
                  </v:oval>
                  <v:shapetype id="_x0000_t202" coordsize="21600,21600" o:spt="202" path="m,l,21600r21600,l21600,xe">
                    <v:stroke joinstyle="miter"/>
                    <v:path gradientshapeok="t" o:connecttype="rect"/>
                  </v:shapetype>
                  <v:shape id="_x0000_s1029" type="#_x0000_t202" style="position:absolute;left:712;top:1543;width:7006;height:5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01D5B47" w14:textId="77777777" w:rsidR="00A8200F" w:rsidRDefault="00A8200F" w:rsidP="00A8200F">
                          <w:pPr>
                            <w:jc w:val="center"/>
                          </w:pPr>
                          <w:r>
                            <w:t>LOGO</w:t>
                          </w:r>
                        </w:p>
                      </w:txbxContent>
                    </v:textbox>
                  </v:shape>
                </v:group>
                <v:group id="Group 9" o:spid="_x0000_s1030" style="position:absolute;left:9737;top:2612;width:16151;height:3088" coordorigin="-1068,-475" coordsize="16150,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5" o:spid="_x0000_s1031" style="position:absolute;visibility:visible;mso-wrap-style:square" from="-1068,-475" to="1507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" strokecolor="#d8d8d8 [2732]" strokeweight="3pt">
                    <v:stroke joinstyle="miter"/>
                  </v:line>
                  <v:line id="Straight Connector 6" o:spid="_x0000_s1032" style="position:absolute;visibility:visible;mso-wrap-style:square" from="-1068,1068" to="15081,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" strokecolor="#d8d8d8 [2732]" strokeweight="3pt">
                    <v:stroke joinstyle="miter"/>
                  </v:line>
                  <v:line id="Straight Connector 8" o:spid="_x0000_s1033" style="position:absolute;visibility:visible;mso-wrap-style:square" from="-1068,2612" to="15081,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" strokecolor="#d8d8d8 [2732]" strokeweight="3pt">
                    <v:stroke joinstyle="miter"/>
                  </v:line>
                </v:group>
              </v:group>
            </w:pict>
          </mc:Fallback>
        </mc:AlternateContent>
      </w:r>
      <w:r w:rsidR="00056FD3">
        <w:rPr>
          <w:noProof/>
          <w:lang w:eastAsia="en-AU"/>
        </w:rPr>
        <w:drawing>
          <wp:anchor distT="0" distB="0" distL="114300" distR="114300" simplePos="0" relativeHeight="251655168" behindDoc="1" locked="0" layoutInCell="1" allowOverlap="1" wp14:anchorId="3D139EB4" wp14:editId="34BC46DE">
            <wp:simplePos x="0" y="0"/>
            <wp:positionH relativeFrom="page">
              <wp:align>center</wp:align>
            </wp:positionH>
            <wp:positionV relativeFrom="page">
              <wp:align>top</wp:align>
            </wp:positionV>
            <wp:extent cx="7540953" cy="10666800"/>
            <wp:effectExtent l="0" t="0" r="3175" b="1270"/>
            <wp:wrapNone/>
            <wp:docPr id="1" name="Picture 1"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onwealth_Eval_Toolkit_Cover_Design_d01_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0953" cy="10666800"/>
                    </a:xfrm>
                    <a:prstGeom prst="rect">
                      <a:avLst/>
                    </a:prstGeom>
                  </pic:spPr>
                </pic:pic>
              </a:graphicData>
            </a:graphic>
            <wp14:sizeRelH relativeFrom="page">
              <wp14:pctWidth>0</wp14:pctWidth>
            </wp14:sizeRelH>
            <wp14:sizeRelV relativeFrom="page">
              <wp14:pctHeight>0</wp14:pctHeight>
            </wp14:sizeRelV>
          </wp:anchor>
        </w:drawing>
      </w:r>
    </w:p>
    <w:bookmarkStart w:id="0" w:name="_Toc108013996" w:displacedByCustomXml="next"/>
    <w:sdt>
      <w:sdtPr>
        <w:rPr>
          <w:b/>
          <w:color w:val="FFFFFF" w:themeColor="background1"/>
          <w:sz w:val="48"/>
        </w:rPr>
        <w:alias w:val="Research Paper Title"/>
        <w:tag w:val="Research Paper Title"/>
        <w:id w:val="803742244"/>
        <w:placeholder>
          <w:docPart w:val="12AEC0D013D64B11A64DFBC0533F1192"/>
        </w:placeholder>
      </w:sdtPr>
      <w:sdtEndPr/>
      <w:sdtContent>
        <w:p w14:paraId="6B9BFE68" w14:textId="77777777" w:rsidR="004E058F" w:rsidRDefault="00A803F5" w:rsidP="00C60904">
          <w:pPr>
            <w:pStyle w:val="Title"/>
            <w:spacing w:before="4560"/>
            <w:ind w:left="3969"/>
            <w:jc w:val="left"/>
            <w:rPr>
              <w:color w:val="FFFFFF" w:themeColor="background1"/>
              <w:sz w:val="48"/>
            </w:rPr>
          </w:pPr>
          <w:r w:rsidRPr="00A803F5">
            <w:rPr>
              <w:color w:val="FFFFFF" w:themeColor="background1"/>
              <w:sz w:val="48"/>
            </w:rPr>
            <w:t xml:space="preserve">[PROGRAM] </w:t>
          </w:r>
          <w:r w:rsidRPr="00A803F5">
            <w:rPr>
              <w:color w:val="FFFFFF" w:themeColor="background1"/>
              <w:sz w:val="48"/>
            </w:rPr>
            <w:br/>
          </w:r>
          <w:r w:rsidRPr="007E31CB">
            <w:rPr>
              <w:rStyle w:val="Title-WhiteChar"/>
            </w:rPr>
            <w:t>Evaluatio</w:t>
          </w:r>
          <w:r w:rsidRPr="00A803F5">
            <w:rPr>
              <w:color w:val="FFFFFF" w:themeColor="background1"/>
              <w:sz w:val="48"/>
            </w:rPr>
            <w:t>n Framework</w:t>
          </w:r>
          <w:r w:rsidRPr="00A803F5">
            <w:rPr>
              <w:color w:val="FFFFFF" w:themeColor="background1"/>
              <w:sz w:val="48"/>
              <w:vertAlign w:val="superscript"/>
            </w:rPr>
            <w:footnoteReference w:id="1"/>
          </w:r>
        </w:p>
      </w:sdtContent>
    </w:sdt>
    <w:bookmarkEnd w:id="0" w:displacedByCustomXml="prev"/>
    <w:p w14:paraId="5A7BBF23" w14:textId="77777777" w:rsidR="00A8200F" w:rsidRDefault="00056FD3" w:rsidP="00056FD3">
      <w:pPr>
        <w:spacing w:before="720"/>
        <w:ind w:left="3969"/>
        <w:rPr>
          <w:b/>
          <w:color w:val="D2E9EC" w:themeColor="accent1" w:themeTint="66"/>
          <w:sz w:val="24"/>
        </w:rPr>
      </w:pPr>
      <w:r w:rsidRPr="00056FD3">
        <w:rPr>
          <w:b/>
          <w:color w:val="D2E9EC" w:themeColor="accent1" w:themeTint="66"/>
          <w:sz w:val="24"/>
        </w:rPr>
        <w:t xml:space="preserve">Approved by </w:t>
      </w:r>
      <w:r>
        <w:rPr>
          <w:b/>
          <w:color w:val="D2E9EC" w:themeColor="accent1" w:themeTint="66"/>
          <w:sz w:val="24"/>
        </w:rPr>
        <w:br/>
      </w:r>
      <w:r w:rsidRPr="00056FD3">
        <w:rPr>
          <w:b/>
          <w:color w:val="D2E9EC" w:themeColor="accent1" w:themeTint="66"/>
          <w:sz w:val="24"/>
        </w:rPr>
        <w:t>[INSERT APPROVER AND TITLE]</w:t>
      </w:r>
    </w:p>
    <w:p w14:paraId="58607628" w14:textId="77777777" w:rsidR="00056FD3" w:rsidRDefault="00056FD3" w:rsidP="00056FD3">
      <w:pPr>
        <w:spacing w:before="720"/>
        <w:ind w:left="3969"/>
        <w:rPr>
          <w:b/>
          <w:color w:val="D2E9EC" w:themeColor="accent1" w:themeTint="66"/>
          <w:sz w:val="24"/>
        </w:rPr>
      </w:pPr>
    </w:p>
    <w:p w14:paraId="07A1D193" w14:textId="77777777" w:rsidR="00056FD3" w:rsidRDefault="00056FD3" w:rsidP="00056FD3">
      <w:pPr>
        <w:spacing w:before="720"/>
        <w:ind w:left="3969"/>
      </w:pPr>
      <w:r w:rsidRPr="00056FD3">
        <w:t>[DATE OF APPROVAL]</w:t>
      </w:r>
    </w:p>
    <w:p w14:paraId="65F19D3C" w14:textId="77777777" w:rsidR="00A8200F" w:rsidRPr="00A8200F" w:rsidRDefault="00A8200F" w:rsidP="00A8200F">
      <w:pPr>
        <w:pStyle w:val="Subtitle"/>
        <w:jc w:val="left"/>
      </w:pPr>
    </w:p>
    <w:p w14:paraId="012A06C7" w14:textId="77777777" w:rsidR="00A83C6D" w:rsidRPr="00A83C6D" w:rsidRDefault="00A83C6D" w:rsidP="00A83C6D">
      <w:pPr>
        <w:pStyle w:val="Subtitle"/>
      </w:pPr>
    </w:p>
    <w:p w14:paraId="4452BD0F" w14:textId="77777777" w:rsidR="006C4DD1" w:rsidRDefault="006C4DD1" w:rsidP="006C4DD1"/>
    <w:p w14:paraId="352BCE34" w14:textId="77777777" w:rsidR="005D3E0C" w:rsidRDefault="005D3E0C" w:rsidP="006C4DD1">
      <w:pPr>
        <w:sectPr w:rsidR="005D3E0C" w:rsidSect="005D3E0C">
          <w:footerReference w:type="default" r:id="rId13"/>
          <w:headerReference w:type="first" r:id="rId14"/>
          <w:footerReference w:type="first" r:id="rId15"/>
          <w:type w:val="continuous"/>
          <w:pgSz w:w="11906" w:h="16838" w:code="9"/>
          <w:pgMar w:top="2268" w:right="1418" w:bottom="1418" w:left="1418" w:header="567" w:footer="624" w:gutter="0"/>
          <w:cols w:space="708"/>
          <w:docGrid w:linePitch="360"/>
        </w:sectPr>
      </w:pPr>
    </w:p>
    <w:p w14:paraId="6C927974" w14:textId="77777777" w:rsidR="00F35684" w:rsidRDefault="00F35684">
      <w:pPr>
        <w:suppressAutoHyphens w:val="0"/>
        <w:spacing w:before="0" w:after="120" w:line="440" w:lineRule="atLeast"/>
        <w:rPr>
          <w:sz w:val="18"/>
        </w:rPr>
      </w:pPr>
    </w:p>
    <w:tbl>
      <w:tblPr>
        <w:tblStyle w:val="TableGrid"/>
        <w:tblW w:w="9047" w:type="dxa"/>
        <w:tblInd w:w="-23" w:type="dxa"/>
        <w:tblBorders>
          <w:top w:val="single" w:sz="24" w:space="0" w:color="BBDDE2" w:themeColor="accent1" w:themeTint="99"/>
          <w:left w:val="single" w:sz="24" w:space="0" w:color="BBDDE2" w:themeColor="accent1" w:themeTint="99"/>
          <w:bottom w:val="single" w:sz="24" w:space="0" w:color="BBDDE2" w:themeColor="accent1" w:themeTint="99"/>
          <w:right w:val="single" w:sz="24" w:space="0" w:color="BBDDE2" w:themeColor="accent1" w:themeTint="99"/>
          <w:insideH w:val="none" w:sz="0" w:space="0" w:color="auto"/>
          <w:insideV w:val="none" w:sz="0" w:space="0" w:color="auto"/>
        </w:tblBorders>
        <w:tblLayout w:type="fixed"/>
        <w:tblLook w:val="04A0" w:firstRow="1" w:lastRow="0" w:firstColumn="1" w:lastColumn="0" w:noHBand="0" w:noVBand="1"/>
      </w:tblPr>
      <w:tblGrid>
        <w:gridCol w:w="9047"/>
      </w:tblGrid>
      <w:tr w:rsidR="00E07DE3" w:rsidRPr="001333D4" w14:paraId="50A70DAD" w14:textId="77777777" w:rsidTr="008D0BF0">
        <w:tc>
          <w:tcPr>
            <w:tcW w:w="9047" w:type="dxa"/>
            <w:tcMar>
              <w:top w:w="227" w:type="dxa"/>
              <w:left w:w="227" w:type="dxa"/>
              <w:bottom w:w="227" w:type="dxa"/>
              <w:right w:w="227" w:type="dxa"/>
            </w:tcMar>
          </w:tcPr>
          <w:p w14:paraId="4A4A4BCE" w14:textId="77777777" w:rsidR="00E331C9" w:rsidRDefault="00E331C9" w:rsidP="00E331C9">
            <w:pPr>
              <w:spacing w:before="0" w:line="276" w:lineRule="auto"/>
              <w:rPr>
                <w:b/>
                <w:color w:val="062D4A"/>
                <w:sz w:val="16"/>
              </w:rPr>
            </w:pPr>
            <w:r w:rsidRPr="001333D4">
              <w:rPr>
                <w:b/>
                <w:color w:val="062D4A"/>
                <w:sz w:val="16"/>
              </w:rPr>
              <w:t>EMBEDDING EVALUATION INTO EVERYDAY PRACTICE: TEMPLATES TO SUPPORT BETTER PRACTICE EVALUATION</w:t>
            </w:r>
            <w:r>
              <w:rPr>
                <w:b/>
                <w:color w:val="062D4A"/>
                <w:sz w:val="16"/>
              </w:rPr>
              <w:t xml:space="preserve"> ACROSS THE COMMONWEALTH</w:t>
            </w:r>
          </w:p>
          <w:p w14:paraId="1F4AF0A2" w14:textId="50D934E1" w:rsidR="00CC2EB1" w:rsidRPr="001333D4" w:rsidRDefault="00CC2EB1" w:rsidP="001333D4">
            <w:pPr>
              <w:spacing w:before="120" w:line="276" w:lineRule="auto"/>
              <w:rPr>
                <w:color w:val="062D4A"/>
                <w:sz w:val="16"/>
              </w:rPr>
            </w:pPr>
            <w:r w:rsidRPr="001333D4">
              <w:rPr>
                <w:color w:val="062D4A"/>
                <w:sz w:val="16"/>
              </w:rPr>
              <w:t xml:space="preserve">The </w:t>
            </w:r>
            <w:hyperlink r:id="rId16" w:history="1">
              <w:r w:rsidRPr="001333D4">
                <w:rPr>
                  <w:rStyle w:val="Hyperlink"/>
                  <w:rFonts w:cstheme="minorBidi"/>
                  <w:color w:val="062D4A"/>
                  <w:sz w:val="16"/>
                </w:rPr>
                <w:t>Commonwealth Evaluation Toolkit</w:t>
              </w:r>
            </w:hyperlink>
            <w:r w:rsidRPr="001333D4">
              <w:rPr>
                <w:color w:val="062D4A"/>
                <w:sz w:val="16"/>
              </w:rPr>
              <w:t xml:space="preserve"> is designed to support people to determine fit for purpose approaches to evaluate, measure, assess and report on the performance of Commonwealth programs and activities.</w:t>
            </w:r>
          </w:p>
          <w:p w14:paraId="18FE45AE" w14:textId="77777777" w:rsidR="00CC2EB1" w:rsidRPr="001333D4" w:rsidRDefault="00CC2EB1" w:rsidP="001333D4">
            <w:pPr>
              <w:spacing w:before="120" w:line="276" w:lineRule="auto"/>
              <w:rPr>
                <w:color w:val="062D4A"/>
                <w:sz w:val="16"/>
              </w:rPr>
            </w:pPr>
            <w:r w:rsidRPr="001333D4">
              <w:rPr>
                <w:color w:val="062D4A"/>
                <w:sz w:val="16"/>
              </w:rPr>
              <w:t>There are many evaluation templates, tools and resources used across the Commonwealth, and in other jurisdictions, that may assist at different stages of an evaluation. While the set of templates available here are in line with better practice, the application and use of any one tool, template or example for the evaluation of a specific program or activity is ultimately at the discretion of the manager responsible for the successful delivery of results.</w:t>
            </w:r>
          </w:p>
          <w:p w14:paraId="6DC3DAFB" w14:textId="013CFBE1" w:rsidR="00CC2EB1" w:rsidRPr="001333D4" w:rsidRDefault="00CC2EB1" w:rsidP="001333D4">
            <w:pPr>
              <w:spacing w:before="120" w:line="276" w:lineRule="auto"/>
              <w:rPr>
                <w:color w:val="062D4A"/>
                <w:sz w:val="16"/>
              </w:rPr>
            </w:pPr>
            <w:r w:rsidRPr="001333D4">
              <w:rPr>
                <w:color w:val="062D4A"/>
                <w:sz w:val="16"/>
              </w:rPr>
              <w:t xml:space="preserve">The templates can be used to </w:t>
            </w:r>
            <w:r w:rsidR="00CC3687">
              <w:rPr>
                <w:color w:val="062D4A"/>
                <w:sz w:val="16"/>
              </w:rPr>
              <w:t>document how</w:t>
            </w:r>
            <w:r w:rsidR="00E56F87">
              <w:rPr>
                <w:color w:val="062D4A"/>
                <w:sz w:val="16"/>
              </w:rPr>
              <w:t xml:space="preserve"> you</w:t>
            </w:r>
            <w:r w:rsidR="00CC3687">
              <w:rPr>
                <w:color w:val="062D4A"/>
                <w:sz w:val="16"/>
              </w:rPr>
              <w:t xml:space="preserve"> </w:t>
            </w:r>
            <w:r w:rsidRPr="001333D4">
              <w:rPr>
                <w:color w:val="062D4A"/>
                <w:sz w:val="16"/>
              </w:rPr>
              <w:t xml:space="preserve">plan </w:t>
            </w:r>
            <w:r w:rsidR="00E56F87">
              <w:rPr>
                <w:color w:val="062D4A"/>
                <w:sz w:val="16"/>
              </w:rPr>
              <w:t xml:space="preserve">to </w:t>
            </w:r>
            <w:r w:rsidRPr="001333D4">
              <w:rPr>
                <w:color w:val="062D4A"/>
                <w:sz w:val="16"/>
              </w:rPr>
              <w:t>conduct an evaluation, or to strengthen routine performance measurement approaches</w:t>
            </w:r>
            <w:r w:rsidR="0045639D">
              <w:rPr>
                <w:color w:val="062D4A"/>
                <w:sz w:val="16"/>
              </w:rPr>
              <w:t>.</w:t>
            </w:r>
            <w:r w:rsidRPr="001333D4">
              <w:rPr>
                <w:color w:val="062D4A"/>
                <w:sz w:val="16"/>
              </w:rPr>
              <w:t xml:space="preserve"> </w:t>
            </w:r>
            <w:r w:rsidR="0045639D">
              <w:rPr>
                <w:color w:val="062D4A"/>
                <w:sz w:val="16"/>
              </w:rPr>
              <w:t xml:space="preserve">They </w:t>
            </w:r>
            <w:r w:rsidRPr="001333D4">
              <w:rPr>
                <w:color w:val="062D4A"/>
                <w:sz w:val="16"/>
              </w:rPr>
              <w:t>are organised around the three stages typically involved in an evaluative activity:</w:t>
            </w:r>
          </w:p>
          <w:p w14:paraId="0DB4C6EC" w14:textId="1B9792A6" w:rsidR="00CC2EB1" w:rsidRPr="001333D4" w:rsidRDefault="002B7494" w:rsidP="00CC2EB1">
            <w:pPr>
              <w:pStyle w:val="Bullet1"/>
              <w:spacing w:before="0" w:after="0" w:line="276" w:lineRule="auto"/>
              <w:rPr>
                <w:color w:val="062D4A"/>
                <w:sz w:val="16"/>
              </w:rPr>
            </w:pPr>
            <w:r w:rsidRPr="001333D4">
              <w:rPr>
                <w:noProof/>
                <w:sz w:val="16"/>
                <w:lang w:eastAsia="en-AU"/>
              </w:rPr>
              <w:drawing>
                <wp:anchor distT="0" distB="0" distL="114300" distR="114300" simplePos="0" relativeHeight="251667456" behindDoc="0" locked="0" layoutInCell="1" allowOverlap="1" wp14:anchorId="35F78692" wp14:editId="45CFF585">
                  <wp:simplePos x="0" y="0"/>
                  <wp:positionH relativeFrom="column">
                    <wp:posOffset>3970655</wp:posOffset>
                  </wp:positionH>
                  <wp:positionV relativeFrom="paragraph">
                    <wp:posOffset>27940</wp:posOffset>
                  </wp:positionV>
                  <wp:extent cx="1402715" cy="1062355"/>
                  <wp:effectExtent l="0" t="0" r="6985" b="4445"/>
                  <wp:wrapThrough wrapText="bothSides">
                    <wp:wrapPolygon edited="0">
                      <wp:start x="587" y="0"/>
                      <wp:lineTo x="0" y="775"/>
                      <wp:lineTo x="0" y="20528"/>
                      <wp:lineTo x="4694" y="21303"/>
                      <wp:lineTo x="14374" y="21303"/>
                      <wp:lineTo x="21414" y="20916"/>
                      <wp:lineTo x="21414" y="0"/>
                      <wp:lineTo x="587" y="0"/>
                    </wp:wrapPolygon>
                  </wp:wrapThrough>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02715" cy="1062355"/>
                          </a:xfrm>
                          <a:prstGeom prst="rect">
                            <a:avLst/>
                          </a:prstGeom>
                        </pic:spPr>
                      </pic:pic>
                    </a:graphicData>
                  </a:graphic>
                  <wp14:sizeRelH relativeFrom="margin">
                    <wp14:pctWidth>0</wp14:pctWidth>
                  </wp14:sizeRelH>
                  <wp14:sizeRelV relativeFrom="margin">
                    <wp14:pctHeight>0</wp14:pctHeight>
                  </wp14:sizeRelV>
                </wp:anchor>
              </w:drawing>
            </w:r>
            <w:r w:rsidR="00CC2EB1" w:rsidRPr="001333D4">
              <w:rPr>
                <w:color w:val="062D4A"/>
                <w:sz w:val="16"/>
              </w:rPr>
              <w:t>Planning and budgeting (steps 1, 2 &amp; 3)</w:t>
            </w:r>
            <w:r w:rsidR="008B0B1A" w:rsidRPr="001333D4">
              <w:rPr>
                <w:noProof/>
                <w:sz w:val="16"/>
                <w:lang w:eastAsia="en-AU"/>
              </w:rPr>
              <w:t xml:space="preserve"> </w:t>
            </w:r>
          </w:p>
          <w:p w14:paraId="6B400966" w14:textId="77777777" w:rsidR="00CC2EB1" w:rsidRPr="001333D4" w:rsidRDefault="00CC2EB1" w:rsidP="00CC2EB1">
            <w:pPr>
              <w:pStyle w:val="Bullet1"/>
              <w:spacing w:before="0" w:after="0" w:line="276" w:lineRule="auto"/>
              <w:rPr>
                <w:color w:val="062D4A"/>
                <w:sz w:val="16"/>
              </w:rPr>
            </w:pPr>
            <w:r w:rsidRPr="001333D4">
              <w:rPr>
                <w:color w:val="062D4A"/>
                <w:sz w:val="16"/>
              </w:rPr>
              <w:t>Measuring and assessing (steps 4, 5 &amp; 6)</w:t>
            </w:r>
          </w:p>
          <w:p w14:paraId="12B57AB4" w14:textId="77777777" w:rsidR="00CC2EB1" w:rsidRPr="001333D4" w:rsidRDefault="00CC2EB1" w:rsidP="00CC2EB1">
            <w:pPr>
              <w:pStyle w:val="Bullet1"/>
              <w:spacing w:before="0" w:after="0" w:line="276" w:lineRule="auto"/>
              <w:rPr>
                <w:color w:val="062D4A"/>
                <w:sz w:val="16"/>
              </w:rPr>
            </w:pPr>
            <w:r w:rsidRPr="001333D4">
              <w:rPr>
                <w:color w:val="062D4A"/>
                <w:sz w:val="16"/>
              </w:rPr>
              <w:t xml:space="preserve">Reporting and being accountable (steps 7 &amp; 8) </w:t>
            </w:r>
          </w:p>
          <w:p w14:paraId="57310D8D" w14:textId="538E37D8" w:rsidR="00CC2EB1" w:rsidRPr="001333D4" w:rsidRDefault="0045639D" w:rsidP="001333D4">
            <w:pPr>
              <w:spacing w:before="120" w:line="276" w:lineRule="auto"/>
              <w:rPr>
                <w:color w:val="062D4A"/>
                <w:sz w:val="16"/>
              </w:rPr>
            </w:pPr>
            <w:r w:rsidRPr="0045639D">
              <w:rPr>
                <w:color w:val="062D4A"/>
                <w:sz w:val="16"/>
              </w:rPr>
              <w:t>More information about the stages and steps involved in an evaluative activity is available on</w:t>
            </w:r>
            <w:r w:rsidR="00CC2EB1" w:rsidRPr="001333D4">
              <w:rPr>
                <w:color w:val="062D4A"/>
                <w:sz w:val="16"/>
              </w:rPr>
              <w:t xml:space="preserve"> the "</w:t>
            </w:r>
            <w:hyperlink r:id="rId18" w:history="1">
              <w:r w:rsidR="00CC2EB1" w:rsidRPr="001333D4">
                <w:rPr>
                  <w:rStyle w:val="Hyperlink"/>
                  <w:rFonts w:cstheme="minorBidi"/>
                  <w:color w:val="062D4A"/>
                  <w:sz w:val="16"/>
                </w:rPr>
                <w:t>How to evaluate</w:t>
              </w:r>
            </w:hyperlink>
            <w:r w:rsidR="00CC2EB1" w:rsidRPr="001333D4">
              <w:rPr>
                <w:color w:val="062D4A"/>
                <w:sz w:val="16"/>
              </w:rPr>
              <w:t xml:space="preserve">" </w:t>
            </w:r>
            <w:r>
              <w:rPr>
                <w:color w:val="062D4A"/>
                <w:sz w:val="16"/>
              </w:rPr>
              <w:t>page in the Toolkit.</w:t>
            </w:r>
            <w:r w:rsidRPr="001333D4" w:rsidDel="0045639D">
              <w:rPr>
                <w:color w:val="062D4A"/>
                <w:sz w:val="16"/>
              </w:rPr>
              <w:t xml:space="preserve"> </w:t>
            </w:r>
          </w:p>
          <w:p w14:paraId="0FE1C2FA" w14:textId="246DCBE2" w:rsidR="00A803F5" w:rsidRPr="00A803F5" w:rsidRDefault="00CC2EB1" w:rsidP="00E331C9">
            <w:pPr>
              <w:spacing w:before="120" w:line="276" w:lineRule="auto"/>
              <w:rPr>
                <w:color w:val="062D4A"/>
                <w:sz w:val="16"/>
              </w:rPr>
            </w:pPr>
            <w:r w:rsidRPr="001333D4">
              <w:rPr>
                <w:color w:val="062D4A"/>
                <w:sz w:val="16"/>
              </w:rPr>
              <w:t xml:space="preserve">The </w:t>
            </w:r>
            <w:hyperlink r:id="rId19" w:history="1">
              <w:r w:rsidRPr="001333D4">
                <w:rPr>
                  <w:rStyle w:val="Hyperlink"/>
                  <w:rFonts w:cstheme="minorBidi"/>
                  <w:color w:val="062D4A"/>
                  <w:sz w:val="16"/>
                </w:rPr>
                <w:t>tools and additional resources</w:t>
              </w:r>
            </w:hyperlink>
            <w:r w:rsidRPr="001333D4">
              <w:rPr>
                <w:color w:val="062D4A"/>
                <w:sz w:val="16"/>
              </w:rPr>
              <w:t xml:space="preserve"> available in the Toolkit </w:t>
            </w:r>
            <w:r w:rsidR="0045639D">
              <w:rPr>
                <w:color w:val="062D4A"/>
                <w:sz w:val="16"/>
              </w:rPr>
              <w:t xml:space="preserve">also </w:t>
            </w:r>
            <w:r w:rsidRPr="001333D4">
              <w:rPr>
                <w:color w:val="062D4A"/>
                <w:sz w:val="16"/>
              </w:rPr>
              <w:t xml:space="preserve">provide further guidance and examples on </w:t>
            </w:r>
            <w:r w:rsidR="0045639D">
              <w:rPr>
                <w:color w:val="062D4A"/>
                <w:sz w:val="16"/>
              </w:rPr>
              <w:t xml:space="preserve">how to complete </w:t>
            </w:r>
            <w:r w:rsidRPr="001333D4">
              <w:rPr>
                <w:color w:val="062D4A"/>
                <w:sz w:val="16"/>
              </w:rPr>
              <w:t xml:space="preserve">specific </w:t>
            </w:r>
            <w:r w:rsidR="0045639D">
              <w:rPr>
                <w:color w:val="062D4A"/>
                <w:sz w:val="16"/>
              </w:rPr>
              <w:t xml:space="preserve">evaluative activities and </w:t>
            </w:r>
            <w:r w:rsidRPr="001333D4">
              <w:rPr>
                <w:color w:val="062D4A"/>
                <w:sz w:val="16"/>
              </w:rPr>
              <w:t>tasks.</w:t>
            </w:r>
          </w:p>
          <w:p w14:paraId="6301A1BF" w14:textId="77777777" w:rsidR="00CC2EB1" w:rsidRPr="00A803F5" w:rsidRDefault="00CC2EB1" w:rsidP="00A803F5">
            <w:pPr>
              <w:pStyle w:val="TableSourceNotes"/>
              <w:spacing w:before="0" w:after="0"/>
              <w:ind w:left="0" w:firstLine="0"/>
              <w:rPr>
                <w:color w:val="062D4A"/>
                <w:sz w:val="16"/>
              </w:rPr>
            </w:pPr>
            <w:r w:rsidRPr="001333D4">
              <w:rPr>
                <w:color w:val="F15A22"/>
                <w:sz w:val="16"/>
              </w:rPr>
              <w:t>[ REMEMBER TO DELETE THESE REFERENCE NOTES BEFORE FINALISING YOUR DOCUMENT ]</w:t>
            </w:r>
          </w:p>
        </w:tc>
      </w:tr>
    </w:tbl>
    <w:p w14:paraId="33C49844" w14:textId="77777777" w:rsidR="00F35684" w:rsidRDefault="00F35684" w:rsidP="001E7D34">
      <w:pPr>
        <w:pStyle w:val="TableSourceNotes"/>
        <w:spacing w:before="0"/>
      </w:pPr>
    </w:p>
    <w:tbl>
      <w:tblPr>
        <w:tblStyle w:val="TableGrid"/>
        <w:tblW w:w="0" w:type="auto"/>
        <w:tblInd w:w="-23" w:type="dxa"/>
        <w:tblBorders>
          <w:top w:val="single" w:sz="24" w:space="0" w:color="BBDDE2" w:themeColor="accent1" w:themeTint="99"/>
          <w:left w:val="single" w:sz="24" w:space="0" w:color="BBDDE2" w:themeColor="accent1" w:themeTint="99"/>
          <w:bottom w:val="single" w:sz="24" w:space="0" w:color="BBDDE2" w:themeColor="accent1" w:themeTint="99"/>
          <w:right w:val="single" w:sz="24" w:space="0" w:color="BBDDE2" w:themeColor="accent1" w:themeTint="99"/>
          <w:insideH w:val="none" w:sz="0" w:space="0" w:color="auto"/>
          <w:insideV w:val="none" w:sz="0" w:space="0" w:color="auto"/>
        </w:tblBorders>
        <w:tblLayout w:type="fixed"/>
        <w:tblLook w:val="04A0" w:firstRow="1" w:lastRow="0" w:firstColumn="1" w:lastColumn="0" w:noHBand="0" w:noVBand="1"/>
      </w:tblPr>
      <w:tblGrid>
        <w:gridCol w:w="9047"/>
      </w:tblGrid>
      <w:tr w:rsidR="00CC2EB1" w:rsidRPr="001333D4" w14:paraId="149BFC8C" w14:textId="77777777" w:rsidTr="008D0BF0">
        <w:tc>
          <w:tcPr>
            <w:tcW w:w="9047" w:type="dxa"/>
            <w:shd w:val="clear" w:color="auto" w:fill="BBDDE2" w:themeFill="accent1" w:themeFillTint="99"/>
            <w:tcMar>
              <w:top w:w="227" w:type="dxa"/>
              <w:left w:w="227" w:type="dxa"/>
              <w:bottom w:w="227" w:type="dxa"/>
              <w:right w:w="227" w:type="dxa"/>
            </w:tcMar>
          </w:tcPr>
          <w:p w14:paraId="18122A31" w14:textId="77777777" w:rsidR="00CC2EB1" w:rsidRPr="001333D4" w:rsidRDefault="00CC2EB1" w:rsidP="00E64614">
            <w:pPr>
              <w:spacing w:before="0" w:line="276" w:lineRule="auto"/>
              <w:rPr>
                <w:b/>
                <w:color w:val="062D4A"/>
                <w:sz w:val="16"/>
              </w:rPr>
            </w:pPr>
            <w:r w:rsidRPr="001333D4">
              <w:rPr>
                <w:b/>
                <w:color w:val="062D4A"/>
                <w:sz w:val="16"/>
              </w:rPr>
              <w:t xml:space="preserve">TEMPLATE </w:t>
            </w:r>
            <w:r w:rsidR="00F9178A">
              <w:rPr>
                <w:b/>
                <w:color w:val="062D4A"/>
                <w:sz w:val="16"/>
              </w:rPr>
              <w:t>3</w:t>
            </w:r>
            <w:r w:rsidRPr="001333D4">
              <w:rPr>
                <w:b/>
                <w:color w:val="062D4A"/>
                <w:sz w:val="16"/>
              </w:rPr>
              <w:t xml:space="preserve"> : </w:t>
            </w:r>
            <w:r w:rsidR="00A65064">
              <w:rPr>
                <w:b/>
                <w:color w:val="062D4A"/>
                <w:sz w:val="16"/>
              </w:rPr>
              <w:t>Evaluation framework (program)</w:t>
            </w:r>
          </w:p>
          <w:p w14:paraId="0BE96A34" w14:textId="481A757C" w:rsidR="00F9178A" w:rsidRPr="001333D4" w:rsidRDefault="00CC2EB1" w:rsidP="00EF5FDA">
            <w:pPr>
              <w:spacing w:before="0" w:after="0" w:line="276" w:lineRule="auto"/>
              <w:rPr>
                <w:color w:val="062D4A"/>
                <w:sz w:val="16"/>
              </w:rPr>
            </w:pPr>
            <w:r w:rsidRPr="001333D4">
              <w:rPr>
                <w:b/>
                <w:color w:val="062D4A"/>
                <w:sz w:val="16"/>
              </w:rPr>
              <w:t>Template Overview:</w:t>
            </w:r>
            <w:r w:rsidRPr="001333D4">
              <w:rPr>
                <w:color w:val="062D4A"/>
                <w:sz w:val="16"/>
              </w:rPr>
              <w:t xml:space="preserve"> </w:t>
            </w:r>
            <w:r w:rsidR="00316DEF">
              <w:rPr>
                <w:color w:val="062D4A"/>
                <w:sz w:val="16"/>
              </w:rPr>
              <w:t xml:space="preserve"> </w:t>
            </w:r>
            <w:r w:rsidR="00316DEF" w:rsidRPr="00316DEF">
              <w:rPr>
                <w:color w:val="062D4A"/>
                <w:sz w:val="16"/>
              </w:rPr>
              <w:t>A</w:t>
            </w:r>
            <w:r w:rsidR="00316DEF">
              <w:rPr>
                <w:color w:val="062D4A"/>
                <w:sz w:val="16"/>
              </w:rPr>
              <w:t>n evaluation framework</w:t>
            </w:r>
            <w:r w:rsidR="00316DEF" w:rsidRPr="00316DEF">
              <w:rPr>
                <w:color w:val="062D4A"/>
                <w:sz w:val="16"/>
              </w:rPr>
              <w:t xml:space="preserve"> </w:t>
            </w:r>
            <w:r w:rsidR="00316DEF">
              <w:rPr>
                <w:color w:val="062D4A"/>
                <w:sz w:val="16"/>
              </w:rPr>
              <w:t xml:space="preserve">(sometimes called a </w:t>
            </w:r>
            <w:r w:rsidR="00316DEF" w:rsidRPr="00316DEF">
              <w:rPr>
                <w:color w:val="062D4A"/>
                <w:sz w:val="16"/>
              </w:rPr>
              <w:t>Monitoring</w:t>
            </w:r>
            <w:r w:rsidR="00E56F87">
              <w:rPr>
                <w:color w:val="062D4A"/>
                <w:sz w:val="16"/>
              </w:rPr>
              <w:t>,</w:t>
            </w:r>
            <w:r w:rsidR="00316DEF" w:rsidRPr="00316DEF">
              <w:rPr>
                <w:color w:val="062D4A"/>
                <w:sz w:val="16"/>
              </w:rPr>
              <w:t xml:space="preserve"> Evaluation </w:t>
            </w:r>
            <w:r w:rsidR="00E56F87">
              <w:rPr>
                <w:color w:val="062D4A"/>
                <w:sz w:val="16"/>
              </w:rPr>
              <w:t xml:space="preserve">and Learning </w:t>
            </w:r>
            <w:r w:rsidR="00316DEF" w:rsidRPr="00316DEF">
              <w:rPr>
                <w:color w:val="062D4A"/>
                <w:sz w:val="16"/>
              </w:rPr>
              <w:t>Framework</w:t>
            </w:r>
            <w:r w:rsidR="00316DEF">
              <w:rPr>
                <w:color w:val="062D4A"/>
                <w:sz w:val="16"/>
              </w:rPr>
              <w:t>)</w:t>
            </w:r>
            <w:r w:rsidR="00CC3687">
              <w:rPr>
                <w:color w:val="062D4A"/>
                <w:sz w:val="16"/>
              </w:rPr>
              <w:t xml:space="preserve"> </w:t>
            </w:r>
            <w:r w:rsidR="00CC3687" w:rsidRPr="00CC3687">
              <w:rPr>
                <w:color w:val="062D4A"/>
                <w:sz w:val="16"/>
              </w:rPr>
              <w:t xml:space="preserve">supports the implementation of </w:t>
            </w:r>
            <w:r w:rsidR="00E56F87">
              <w:rPr>
                <w:color w:val="062D4A"/>
                <w:sz w:val="16"/>
              </w:rPr>
              <w:t xml:space="preserve">an </w:t>
            </w:r>
            <w:r w:rsidR="00CC3687" w:rsidRPr="00CC3687">
              <w:rPr>
                <w:color w:val="062D4A"/>
                <w:sz w:val="16"/>
              </w:rPr>
              <w:t xml:space="preserve">evaluation </w:t>
            </w:r>
            <w:r w:rsidR="00E56F87">
              <w:rPr>
                <w:color w:val="062D4A"/>
                <w:sz w:val="16"/>
              </w:rPr>
              <w:t>of a program of work over time</w:t>
            </w:r>
            <w:r w:rsidR="00EF5FDA">
              <w:rPr>
                <w:color w:val="062D4A"/>
                <w:sz w:val="16"/>
              </w:rPr>
              <w:t>.</w:t>
            </w:r>
            <w:r w:rsidR="00E56F87">
              <w:rPr>
                <w:color w:val="062D4A"/>
                <w:sz w:val="16"/>
              </w:rPr>
              <w:t xml:space="preserve"> Th</w:t>
            </w:r>
            <w:r w:rsidR="0084767A">
              <w:rPr>
                <w:color w:val="062D4A"/>
                <w:sz w:val="16"/>
              </w:rPr>
              <w:t xml:space="preserve">e scope may </w:t>
            </w:r>
            <w:r w:rsidR="00E56F87">
              <w:rPr>
                <w:color w:val="062D4A"/>
                <w:sz w:val="16"/>
              </w:rPr>
              <w:t>include an evaluation of</w:t>
            </w:r>
            <w:r w:rsidR="007C7DDA">
              <w:rPr>
                <w:color w:val="062D4A"/>
                <w:sz w:val="16"/>
              </w:rPr>
              <w:t>:</w:t>
            </w:r>
            <w:r w:rsidR="00E56F87">
              <w:rPr>
                <w:color w:val="062D4A"/>
                <w:sz w:val="16"/>
              </w:rPr>
              <w:t xml:space="preserve"> a specific program</w:t>
            </w:r>
            <w:r w:rsidR="00EF5FDA">
              <w:rPr>
                <w:color w:val="062D4A"/>
                <w:sz w:val="16"/>
              </w:rPr>
              <w:t>;</w:t>
            </w:r>
            <w:r w:rsidR="00E56F87">
              <w:rPr>
                <w:color w:val="062D4A"/>
                <w:sz w:val="16"/>
              </w:rPr>
              <w:t xml:space="preserve"> connected programs </w:t>
            </w:r>
            <w:r w:rsidR="00CC3687" w:rsidRPr="00CC3687">
              <w:rPr>
                <w:color w:val="062D4A"/>
                <w:sz w:val="16"/>
              </w:rPr>
              <w:t>across an organisation</w:t>
            </w:r>
            <w:r w:rsidR="00EF5FDA">
              <w:rPr>
                <w:color w:val="062D4A"/>
                <w:sz w:val="16"/>
              </w:rPr>
              <w:t>;</w:t>
            </w:r>
            <w:r w:rsidR="00CC3687" w:rsidRPr="00CC3687">
              <w:rPr>
                <w:color w:val="062D4A"/>
                <w:sz w:val="16"/>
              </w:rPr>
              <w:t xml:space="preserve"> a connected group</w:t>
            </w:r>
            <w:r w:rsidR="00E56F87">
              <w:rPr>
                <w:color w:val="062D4A"/>
                <w:sz w:val="16"/>
              </w:rPr>
              <w:t xml:space="preserve"> of programs delivered across one or more jurisdictions</w:t>
            </w:r>
            <w:r w:rsidR="00EF5FDA">
              <w:rPr>
                <w:color w:val="062D4A"/>
                <w:sz w:val="16"/>
              </w:rPr>
              <w:t>;</w:t>
            </w:r>
            <w:r w:rsidR="007C7DDA">
              <w:rPr>
                <w:color w:val="062D4A"/>
                <w:sz w:val="16"/>
              </w:rPr>
              <w:t xml:space="preserve"> </w:t>
            </w:r>
            <w:r w:rsidR="00E56F87">
              <w:rPr>
                <w:color w:val="062D4A"/>
                <w:sz w:val="16"/>
              </w:rPr>
              <w:t xml:space="preserve">or </w:t>
            </w:r>
            <w:r w:rsidR="00CC3687" w:rsidRPr="00CC3687">
              <w:rPr>
                <w:color w:val="062D4A"/>
                <w:sz w:val="16"/>
              </w:rPr>
              <w:t>a suite of connected programs</w:t>
            </w:r>
            <w:r w:rsidR="00E56F87">
              <w:rPr>
                <w:color w:val="062D4A"/>
                <w:sz w:val="16"/>
              </w:rPr>
              <w:t xml:space="preserve"> delivered </w:t>
            </w:r>
            <w:r w:rsidR="00CC3687" w:rsidRPr="00CC3687">
              <w:rPr>
                <w:color w:val="062D4A"/>
                <w:sz w:val="16"/>
              </w:rPr>
              <w:t>within a particular cultural or social context</w:t>
            </w:r>
            <w:r w:rsidR="00E56F87">
              <w:rPr>
                <w:color w:val="062D4A"/>
                <w:sz w:val="16"/>
              </w:rPr>
              <w:t xml:space="preserve">. The framework may </w:t>
            </w:r>
            <w:r w:rsidR="00316DEF">
              <w:rPr>
                <w:color w:val="062D4A"/>
                <w:sz w:val="16"/>
              </w:rPr>
              <w:t>include guidance on data sources, management processes, theory</w:t>
            </w:r>
            <w:r w:rsidR="00EF5FDA">
              <w:rPr>
                <w:color w:val="062D4A"/>
                <w:sz w:val="16"/>
              </w:rPr>
              <w:t xml:space="preserve"> of change</w:t>
            </w:r>
            <w:r w:rsidR="00316DEF">
              <w:rPr>
                <w:color w:val="062D4A"/>
                <w:sz w:val="16"/>
              </w:rPr>
              <w:t>/</w:t>
            </w:r>
            <w:r w:rsidR="00EF5FDA">
              <w:rPr>
                <w:color w:val="062D4A"/>
                <w:sz w:val="16"/>
              </w:rPr>
              <w:t xml:space="preserve">program </w:t>
            </w:r>
            <w:r w:rsidR="00316DEF">
              <w:rPr>
                <w:color w:val="062D4A"/>
                <w:sz w:val="16"/>
              </w:rPr>
              <w:t xml:space="preserve">logic models, </w:t>
            </w:r>
            <w:r w:rsidR="00EF5FDA">
              <w:rPr>
                <w:color w:val="062D4A"/>
                <w:sz w:val="16"/>
              </w:rPr>
              <w:t xml:space="preserve">and </w:t>
            </w:r>
            <w:r w:rsidR="00316DEF" w:rsidRPr="00316DEF">
              <w:rPr>
                <w:color w:val="062D4A"/>
                <w:sz w:val="16"/>
              </w:rPr>
              <w:t xml:space="preserve">principles to guide the conduct of </w:t>
            </w:r>
            <w:r w:rsidR="00EF5FDA">
              <w:rPr>
                <w:color w:val="062D4A"/>
                <w:sz w:val="16"/>
              </w:rPr>
              <w:t xml:space="preserve">an </w:t>
            </w:r>
            <w:r w:rsidR="00316DEF" w:rsidRPr="00316DEF">
              <w:rPr>
                <w:color w:val="062D4A"/>
                <w:sz w:val="16"/>
              </w:rPr>
              <w:t>evaluation</w:t>
            </w:r>
            <w:r w:rsidR="00EF5FDA">
              <w:rPr>
                <w:color w:val="062D4A"/>
                <w:sz w:val="16"/>
              </w:rPr>
              <w:t xml:space="preserve"> </w:t>
            </w:r>
            <w:r w:rsidR="00316DEF" w:rsidRPr="00316DEF">
              <w:rPr>
                <w:color w:val="062D4A"/>
                <w:sz w:val="16"/>
              </w:rPr>
              <w:t>to en</w:t>
            </w:r>
            <w:r w:rsidR="00316DEF">
              <w:rPr>
                <w:color w:val="062D4A"/>
                <w:sz w:val="16"/>
              </w:rPr>
              <w:t xml:space="preserve">sure effective program delivery. </w:t>
            </w:r>
            <w:r w:rsidR="000F33B1">
              <w:rPr>
                <w:color w:val="062D4A"/>
                <w:sz w:val="16"/>
              </w:rPr>
              <w:t>An evaluation framework</w:t>
            </w:r>
            <w:r w:rsidR="00316DEF">
              <w:rPr>
                <w:color w:val="062D4A"/>
                <w:sz w:val="16"/>
              </w:rPr>
              <w:t xml:space="preserve"> is a living document that is expected to be revised as a program is implemented.</w:t>
            </w:r>
          </w:p>
        </w:tc>
      </w:tr>
      <w:tr w:rsidR="00CC2EB1" w:rsidRPr="001333D4" w14:paraId="6D1B5D82" w14:textId="77777777" w:rsidTr="008D0BF0">
        <w:tc>
          <w:tcPr>
            <w:tcW w:w="9047" w:type="dxa"/>
            <w:tcMar>
              <w:top w:w="227" w:type="dxa"/>
              <w:left w:w="227" w:type="dxa"/>
              <w:bottom w:w="227" w:type="dxa"/>
              <w:right w:w="227" w:type="dxa"/>
            </w:tcMar>
          </w:tcPr>
          <w:p w14:paraId="3F344E6B" w14:textId="67E97B09" w:rsidR="008B0B1A" w:rsidRPr="001333D4" w:rsidRDefault="00FA48CA" w:rsidP="008B0B1A">
            <w:pPr>
              <w:spacing w:before="0" w:line="276" w:lineRule="auto"/>
              <w:rPr>
                <w:b/>
                <w:color w:val="062D4A"/>
                <w:sz w:val="16"/>
              </w:rPr>
            </w:pPr>
            <w:r>
              <w:rPr>
                <w:b/>
                <w:color w:val="062D4A"/>
                <w:sz w:val="16"/>
              </w:rPr>
              <w:t>A comprehensive</w:t>
            </w:r>
            <w:r w:rsidRPr="001333D4">
              <w:rPr>
                <w:b/>
                <w:color w:val="062D4A"/>
                <w:sz w:val="16"/>
              </w:rPr>
              <w:t xml:space="preserve"> </w:t>
            </w:r>
            <w:r w:rsidR="008B0B1A" w:rsidRPr="001333D4">
              <w:rPr>
                <w:b/>
                <w:color w:val="062D4A"/>
                <w:sz w:val="16"/>
              </w:rPr>
              <w:t xml:space="preserve">set of templates </w:t>
            </w:r>
            <w:r>
              <w:rPr>
                <w:b/>
                <w:color w:val="062D4A"/>
                <w:sz w:val="16"/>
              </w:rPr>
              <w:t xml:space="preserve">is </w:t>
            </w:r>
            <w:r w:rsidR="008B0B1A" w:rsidRPr="001333D4">
              <w:rPr>
                <w:b/>
                <w:color w:val="062D4A"/>
                <w:sz w:val="16"/>
              </w:rPr>
              <w:t xml:space="preserve">available in the Commonwealth Evaluation Toolkit: </w:t>
            </w:r>
            <w:r w:rsidR="008B0B1A" w:rsidRPr="001333D4">
              <w:rPr>
                <w:color w:val="062D4A"/>
                <w:sz w:val="16"/>
              </w:rPr>
              <w:t>Th</w:t>
            </w:r>
            <w:r w:rsidR="008B0B1A" w:rsidRPr="003B7101">
              <w:rPr>
                <w:color w:val="062D4A"/>
                <w:sz w:val="16"/>
              </w:rPr>
              <w:t>e</w:t>
            </w:r>
            <w:r w:rsidR="008B0B1A" w:rsidRPr="001333D4">
              <w:rPr>
                <w:color w:val="062D4A"/>
                <w:sz w:val="16"/>
              </w:rPr>
              <w:t xml:space="preserve">se </w:t>
            </w:r>
            <w:hyperlink r:id="rId20" w:history="1">
              <w:r w:rsidR="008B0B1A" w:rsidRPr="003B7101">
                <w:rPr>
                  <w:rStyle w:val="Hyperlink"/>
                  <w:rFonts w:cstheme="minorBidi"/>
                  <w:color w:val="062D4A"/>
                  <w:sz w:val="16"/>
                </w:rPr>
                <w:t>templates</w:t>
              </w:r>
            </w:hyperlink>
            <w:r w:rsidR="008B0B1A" w:rsidRPr="001333D4">
              <w:rPr>
                <w:color w:val="062D4A"/>
                <w:sz w:val="16"/>
              </w:rPr>
              <w:t xml:space="preserve"> can be used to help assess the effectiveness, efficiency and/or appropriateness of government programs and activities. Use of these templates is NOT mandatory.</w:t>
            </w:r>
          </w:p>
          <w:p w14:paraId="54B12441" w14:textId="77777777" w:rsidR="008B0B1A" w:rsidRPr="001333D4" w:rsidRDefault="008B0B1A" w:rsidP="008B0B1A">
            <w:pPr>
              <w:numPr>
                <w:ilvl w:val="0"/>
                <w:numId w:val="22"/>
              </w:numPr>
              <w:spacing w:before="0" w:line="276" w:lineRule="auto"/>
              <w:rPr>
                <w:b/>
                <w:color w:val="062D4A"/>
                <w:sz w:val="16"/>
              </w:rPr>
            </w:pPr>
            <w:r w:rsidRPr="001333D4">
              <w:rPr>
                <w:b/>
                <w:color w:val="062D4A"/>
                <w:sz w:val="16"/>
              </w:rPr>
              <w:t xml:space="preserve">Planning and budgeting </w:t>
            </w:r>
          </w:p>
          <w:p w14:paraId="2AC8B319" w14:textId="59DE94F5" w:rsidR="008B0B1A" w:rsidRPr="001333D4" w:rsidRDefault="008B0B1A" w:rsidP="001333D4">
            <w:pPr>
              <w:numPr>
                <w:ilvl w:val="1"/>
                <w:numId w:val="22"/>
              </w:numPr>
              <w:spacing w:before="0" w:after="0" w:line="276" w:lineRule="auto"/>
              <w:rPr>
                <w:color w:val="062D4A"/>
                <w:sz w:val="16"/>
              </w:rPr>
            </w:pPr>
            <w:r w:rsidRPr="00E34ABC">
              <w:rPr>
                <w:color w:val="062D4A"/>
                <w:sz w:val="16"/>
              </w:rPr>
              <w:t>Template 1 | Theory of change (outcome mapping)</w:t>
            </w:r>
          </w:p>
          <w:p w14:paraId="708B859E" w14:textId="564E8A41" w:rsidR="008B0B1A" w:rsidRPr="001333D4" w:rsidRDefault="008B0B1A" w:rsidP="001333D4">
            <w:pPr>
              <w:numPr>
                <w:ilvl w:val="1"/>
                <w:numId w:val="22"/>
              </w:numPr>
              <w:spacing w:before="0" w:after="0" w:line="276" w:lineRule="auto"/>
              <w:rPr>
                <w:color w:val="062D4A"/>
                <w:sz w:val="16"/>
              </w:rPr>
            </w:pPr>
            <w:r w:rsidRPr="00E34ABC">
              <w:rPr>
                <w:color w:val="062D4A"/>
                <w:sz w:val="16"/>
              </w:rPr>
              <w:t>Template 2 | Program logic </w:t>
            </w:r>
          </w:p>
          <w:p w14:paraId="3391FFCD" w14:textId="02D3D157" w:rsidR="008B0B1A" w:rsidRPr="001333D4" w:rsidRDefault="008B0B1A" w:rsidP="001333D4">
            <w:pPr>
              <w:numPr>
                <w:ilvl w:val="1"/>
                <w:numId w:val="22"/>
              </w:numPr>
              <w:spacing w:before="0" w:after="0" w:line="276" w:lineRule="auto"/>
              <w:rPr>
                <w:color w:val="062D4A"/>
                <w:sz w:val="16"/>
              </w:rPr>
            </w:pPr>
            <w:r w:rsidRPr="00E34ABC">
              <w:rPr>
                <w:color w:val="062D4A"/>
                <w:sz w:val="16"/>
              </w:rPr>
              <w:t>Template 3 | Evaluation framework (program)</w:t>
            </w:r>
          </w:p>
          <w:p w14:paraId="030F29A0" w14:textId="0C2ADEF5" w:rsidR="008B0B1A" w:rsidRPr="001333D4" w:rsidRDefault="008B0B1A" w:rsidP="001333D4">
            <w:pPr>
              <w:numPr>
                <w:ilvl w:val="1"/>
                <w:numId w:val="22"/>
              </w:numPr>
              <w:spacing w:before="0" w:after="0" w:line="276" w:lineRule="auto"/>
              <w:rPr>
                <w:color w:val="062D4A"/>
                <w:sz w:val="16"/>
              </w:rPr>
            </w:pPr>
            <w:r w:rsidRPr="00E34ABC">
              <w:rPr>
                <w:color w:val="062D4A"/>
                <w:sz w:val="16"/>
              </w:rPr>
              <w:t>Template 4 | Evaluation terms of reference</w:t>
            </w:r>
          </w:p>
          <w:p w14:paraId="77BCA3E8" w14:textId="5973EA5A" w:rsidR="008B0B1A" w:rsidRPr="001333D4" w:rsidRDefault="008B0B1A" w:rsidP="001333D4">
            <w:pPr>
              <w:numPr>
                <w:ilvl w:val="1"/>
                <w:numId w:val="22"/>
              </w:numPr>
              <w:spacing w:before="0" w:after="0" w:line="276" w:lineRule="auto"/>
              <w:rPr>
                <w:color w:val="062D4A"/>
                <w:sz w:val="16"/>
              </w:rPr>
            </w:pPr>
            <w:r w:rsidRPr="00E34ABC">
              <w:rPr>
                <w:color w:val="062D4A"/>
                <w:sz w:val="16"/>
              </w:rPr>
              <w:t>Template 5 | Evaluation plan</w:t>
            </w:r>
          </w:p>
          <w:p w14:paraId="1AE8F1BF" w14:textId="2D7A5EA2" w:rsidR="008B0B1A" w:rsidRPr="001333D4" w:rsidRDefault="008B0B1A" w:rsidP="001333D4">
            <w:pPr>
              <w:numPr>
                <w:ilvl w:val="1"/>
                <w:numId w:val="22"/>
              </w:numPr>
              <w:spacing w:before="0" w:after="0" w:line="276" w:lineRule="auto"/>
              <w:rPr>
                <w:color w:val="062D4A"/>
                <w:sz w:val="16"/>
              </w:rPr>
            </w:pPr>
            <w:r w:rsidRPr="00E34ABC">
              <w:rPr>
                <w:color w:val="062D4A"/>
                <w:sz w:val="16"/>
              </w:rPr>
              <w:t>Template 6 | Identifying stakeholders and their roles in an evaluation</w:t>
            </w:r>
          </w:p>
          <w:p w14:paraId="758EFD88" w14:textId="77777777" w:rsidR="008B0B1A" w:rsidRPr="001333D4" w:rsidRDefault="008B0B1A" w:rsidP="001333D4">
            <w:pPr>
              <w:numPr>
                <w:ilvl w:val="0"/>
                <w:numId w:val="22"/>
              </w:numPr>
              <w:spacing w:before="60" w:line="276" w:lineRule="auto"/>
              <w:rPr>
                <w:b/>
                <w:color w:val="062D4A"/>
                <w:sz w:val="16"/>
              </w:rPr>
            </w:pPr>
            <w:r w:rsidRPr="001333D4">
              <w:rPr>
                <w:b/>
                <w:color w:val="062D4A"/>
                <w:sz w:val="16"/>
              </w:rPr>
              <w:t xml:space="preserve">Measuring and assessing </w:t>
            </w:r>
          </w:p>
          <w:p w14:paraId="09A13FBF" w14:textId="23ED5CE0" w:rsidR="008B0B1A" w:rsidRPr="001333D4" w:rsidRDefault="008B0B1A" w:rsidP="001333D4">
            <w:pPr>
              <w:numPr>
                <w:ilvl w:val="1"/>
                <w:numId w:val="22"/>
              </w:numPr>
              <w:spacing w:before="0" w:after="0" w:line="276" w:lineRule="auto"/>
              <w:rPr>
                <w:color w:val="062D4A"/>
                <w:sz w:val="16"/>
              </w:rPr>
            </w:pPr>
            <w:r w:rsidRPr="00E34ABC">
              <w:rPr>
                <w:color w:val="062D4A"/>
                <w:sz w:val="16"/>
              </w:rPr>
              <w:t>Template 7 | Data evaluation matrix</w:t>
            </w:r>
          </w:p>
          <w:p w14:paraId="0A174740" w14:textId="493AAD6E" w:rsidR="008B0B1A" w:rsidRPr="001333D4" w:rsidRDefault="008B0B1A" w:rsidP="001333D4">
            <w:pPr>
              <w:numPr>
                <w:ilvl w:val="1"/>
                <w:numId w:val="22"/>
              </w:numPr>
              <w:spacing w:before="0" w:after="0" w:line="276" w:lineRule="auto"/>
              <w:rPr>
                <w:color w:val="062D4A"/>
                <w:sz w:val="16"/>
              </w:rPr>
            </w:pPr>
            <w:r w:rsidRPr="00E34ABC">
              <w:rPr>
                <w:color w:val="062D4A"/>
                <w:sz w:val="16"/>
              </w:rPr>
              <w:t>Template 8 | Data sharing agreement</w:t>
            </w:r>
            <w:r w:rsidRPr="001333D4">
              <w:rPr>
                <w:color w:val="062D4A"/>
                <w:sz w:val="16"/>
              </w:rPr>
              <w:t>  (Sourced from ONDC: Data sharing agreement ONDC (</w:t>
            </w:r>
            <w:r w:rsidRPr="00E34ABC">
              <w:rPr>
                <w:color w:val="062D4A"/>
                <w:sz w:val="16"/>
              </w:rPr>
              <w:t>datacommissioner.gov.au</w:t>
            </w:r>
            <w:r w:rsidRPr="001333D4">
              <w:rPr>
                <w:color w:val="062D4A"/>
                <w:sz w:val="16"/>
              </w:rPr>
              <w:t>))</w:t>
            </w:r>
          </w:p>
          <w:p w14:paraId="3A1512F4" w14:textId="77777777" w:rsidR="008B0B1A" w:rsidRPr="001333D4" w:rsidRDefault="008B0B1A" w:rsidP="001333D4">
            <w:pPr>
              <w:numPr>
                <w:ilvl w:val="0"/>
                <w:numId w:val="22"/>
              </w:numPr>
              <w:spacing w:before="60" w:line="276" w:lineRule="auto"/>
              <w:rPr>
                <w:b/>
                <w:color w:val="062D4A"/>
                <w:sz w:val="16"/>
              </w:rPr>
            </w:pPr>
            <w:r w:rsidRPr="001333D4">
              <w:rPr>
                <w:b/>
                <w:color w:val="062D4A"/>
                <w:sz w:val="16"/>
              </w:rPr>
              <w:t>Reporting and being accountable</w:t>
            </w:r>
          </w:p>
          <w:p w14:paraId="5584F707" w14:textId="670991D2" w:rsidR="008B0B1A" w:rsidRPr="001333D4" w:rsidRDefault="008B0B1A" w:rsidP="001333D4">
            <w:pPr>
              <w:numPr>
                <w:ilvl w:val="1"/>
                <w:numId w:val="22"/>
              </w:numPr>
              <w:spacing w:before="0" w:after="0" w:line="276" w:lineRule="auto"/>
              <w:rPr>
                <w:color w:val="062D4A"/>
                <w:sz w:val="16"/>
              </w:rPr>
            </w:pPr>
            <w:r w:rsidRPr="00E34ABC">
              <w:rPr>
                <w:color w:val="062D4A"/>
                <w:sz w:val="16"/>
              </w:rPr>
              <w:t>Template 9 | Evaluation report</w:t>
            </w:r>
          </w:p>
          <w:p w14:paraId="69059FF5" w14:textId="717FFF3D" w:rsidR="008B0B1A" w:rsidRPr="001333D4" w:rsidRDefault="008B0B1A" w:rsidP="001333D4">
            <w:pPr>
              <w:numPr>
                <w:ilvl w:val="1"/>
                <w:numId w:val="22"/>
              </w:numPr>
              <w:spacing w:before="0" w:after="0" w:line="276" w:lineRule="auto"/>
              <w:rPr>
                <w:color w:val="062D4A"/>
                <w:sz w:val="16"/>
              </w:rPr>
            </w:pPr>
            <w:r w:rsidRPr="00E34ABC">
              <w:rPr>
                <w:color w:val="062D4A"/>
                <w:sz w:val="16"/>
              </w:rPr>
              <w:t>Template 10 | Evaluation action plan</w:t>
            </w:r>
          </w:p>
          <w:p w14:paraId="17D660BC" w14:textId="52AAF7A3" w:rsidR="008B0B1A" w:rsidRPr="001333D4" w:rsidRDefault="008B0B1A" w:rsidP="001333D4">
            <w:pPr>
              <w:numPr>
                <w:ilvl w:val="1"/>
                <w:numId w:val="22"/>
              </w:numPr>
              <w:spacing w:before="0" w:after="0" w:line="276" w:lineRule="auto"/>
              <w:rPr>
                <w:color w:val="062D4A"/>
                <w:sz w:val="16"/>
              </w:rPr>
            </w:pPr>
            <w:r w:rsidRPr="00E34ABC">
              <w:rPr>
                <w:color w:val="062D4A"/>
                <w:sz w:val="16"/>
              </w:rPr>
              <w:t>Template 11 | Evaluation closure report</w:t>
            </w:r>
          </w:p>
          <w:p w14:paraId="30EFBDDD" w14:textId="77777777" w:rsidR="00EF5FDA" w:rsidRDefault="00EF5FDA" w:rsidP="00E64614">
            <w:pPr>
              <w:pStyle w:val="TableSourceNotes"/>
              <w:spacing w:after="0"/>
              <w:ind w:left="0" w:firstLine="0"/>
              <w:rPr>
                <w:color w:val="F15A22"/>
                <w:sz w:val="16"/>
              </w:rPr>
            </w:pPr>
          </w:p>
          <w:p w14:paraId="312B81B2" w14:textId="2F281D10" w:rsidR="00CC2EB1" w:rsidRPr="001333D4" w:rsidRDefault="00CC2EB1" w:rsidP="00E64614">
            <w:pPr>
              <w:pStyle w:val="TableSourceNotes"/>
              <w:spacing w:after="0"/>
              <w:ind w:left="0" w:firstLine="0"/>
              <w:rPr>
                <w:sz w:val="16"/>
              </w:rPr>
            </w:pPr>
            <w:r w:rsidRPr="001333D4">
              <w:rPr>
                <w:color w:val="F15A22"/>
                <w:sz w:val="16"/>
              </w:rPr>
              <w:t>[ REMEMBER TO DELETE THESE REFERENCE NOTES BEFORE FINALISING YOUR DOCUMENT ]</w:t>
            </w:r>
          </w:p>
        </w:tc>
      </w:tr>
    </w:tbl>
    <w:p w14:paraId="4DDF27E1" w14:textId="77777777" w:rsidR="00A803F5" w:rsidRDefault="00A803F5" w:rsidP="00CC2EB1">
      <w:pPr>
        <w:pStyle w:val="TableSourceNotes"/>
        <w:ind w:left="0" w:firstLine="0"/>
      </w:pPr>
    </w:p>
    <w:p w14:paraId="0509D30F" w14:textId="77777777" w:rsidR="00E741FB" w:rsidRDefault="00E741FB" w:rsidP="00E741FB">
      <w:r w:rsidRPr="00E15549">
        <w:rPr>
          <w:b/>
          <w:color w:val="F15A22" w:themeColor="accent6"/>
          <w:spacing w:val="20"/>
          <w:lang w:val="en-US"/>
        </w:rPr>
        <w:lastRenderedPageBreak/>
        <w:t xml:space="preserve">TEMPLATE </w:t>
      </w:r>
      <w:r>
        <w:rPr>
          <w:b/>
          <w:color w:val="F15A22" w:themeColor="accent6"/>
          <w:spacing w:val="20"/>
          <w:lang w:val="en-US"/>
        </w:rPr>
        <w:t>3</w:t>
      </w:r>
    </w:p>
    <w:p w14:paraId="64F2A4A3" w14:textId="3D9F05A1" w:rsidR="00056FD3" w:rsidRPr="00056FD3" w:rsidRDefault="00056FD3" w:rsidP="00056FD3">
      <w:pPr>
        <w:pStyle w:val="Boxed1Text"/>
      </w:pPr>
      <w:r w:rsidRPr="00056FD3">
        <w:t>An evaluation framework (sometimes called a Monitoring and Evaluation framework, or a Monitoring, Evaluation and Learning framework) provides an overall framework for evaluations across different programs or different evaluations of a single program (e.g. post commencement</w:t>
      </w:r>
      <w:r w:rsidR="00CE592A">
        <w:t>;</w:t>
      </w:r>
      <w:r w:rsidRPr="00056FD3">
        <w:t xml:space="preserve"> monitoring </w:t>
      </w:r>
      <w:r w:rsidR="00CE592A">
        <w:t xml:space="preserve">and </w:t>
      </w:r>
      <w:r w:rsidRPr="00056FD3">
        <w:t xml:space="preserve">evaluation; impact evaluation). </w:t>
      </w:r>
    </w:p>
    <w:p w14:paraId="4BA2F847" w14:textId="77777777" w:rsidR="00D97F46" w:rsidRDefault="00056FD3" w:rsidP="00056FD3">
      <w:pPr>
        <w:pStyle w:val="Boxed1Text"/>
      </w:pPr>
      <w:r w:rsidRPr="00056FD3">
        <w:t>An evaluation framework can include</w:t>
      </w:r>
      <w:r w:rsidR="00D97F46">
        <w:t>:</w:t>
      </w:r>
    </w:p>
    <w:p w14:paraId="461B8752" w14:textId="593833C9" w:rsidR="00D97F46" w:rsidRDefault="00D97F46" w:rsidP="00EF5FDA">
      <w:pPr>
        <w:pStyle w:val="Boxed1Text"/>
        <w:spacing w:before="0"/>
      </w:pPr>
      <w:r>
        <w:t>•</w:t>
      </w:r>
      <w:r>
        <w:tab/>
        <w:t>definitions and key concepts</w:t>
      </w:r>
    </w:p>
    <w:p w14:paraId="2923323A" w14:textId="446BE36E" w:rsidR="00D97F46" w:rsidRDefault="00D97F46" w:rsidP="00EF5FDA">
      <w:pPr>
        <w:pStyle w:val="Boxed1Text"/>
        <w:spacing w:before="0"/>
        <w:ind w:left="720" w:hanging="436"/>
      </w:pPr>
      <w:r>
        <w:t>•</w:t>
      </w:r>
      <w:r>
        <w:tab/>
        <w:t xml:space="preserve">policies, </w:t>
      </w:r>
      <w:proofErr w:type="gramStart"/>
      <w:r>
        <w:t>principles</w:t>
      </w:r>
      <w:proofErr w:type="gramEnd"/>
      <w:r>
        <w:t xml:space="preserve"> and standards (including ethical standards and expectations o</w:t>
      </w:r>
      <w:r w:rsidR="00CE592A">
        <w:t>f</w:t>
      </w:r>
      <w:r>
        <w:t xml:space="preserve"> cultural understanding)</w:t>
      </w:r>
    </w:p>
    <w:p w14:paraId="464AA1F4" w14:textId="77777777" w:rsidR="00D97F46" w:rsidRDefault="00D97F46" w:rsidP="00EF5FDA">
      <w:pPr>
        <w:pStyle w:val="Boxed1Text"/>
        <w:spacing w:before="0"/>
      </w:pPr>
      <w:r>
        <w:t>•</w:t>
      </w:r>
      <w:r>
        <w:tab/>
        <w:t>guidelines for setting priorities on what, when and ways to evaluate</w:t>
      </w:r>
    </w:p>
    <w:p w14:paraId="3833E109" w14:textId="77777777" w:rsidR="00D97F46" w:rsidRDefault="00D97F46" w:rsidP="00EF5FDA">
      <w:pPr>
        <w:pStyle w:val="Boxed1Text"/>
        <w:spacing w:before="0"/>
      </w:pPr>
      <w:r>
        <w:t>•</w:t>
      </w:r>
      <w:r>
        <w:tab/>
        <w:t>guidelines for utilising evaluation findings to inform decision making</w:t>
      </w:r>
    </w:p>
    <w:p w14:paraId="6EC6E790" w14:textId="74C929C0" w:rsidR="00056FD3" w:rsidRDefault="00D97F46" w:rsidP="00EF5FDA">
      <w:pPr>
        <w:pStyle w:val="Boxed1Text"/>
        <w:spacing w:before="0"/>
      </w:pPr>
      <w:r>
        <w:t>•</w:t>
      </w:r>
      <w:r>
        <w:tab/>
        <w:t>governance roles and responsibilities</w:t>
      </w:r>
      <w:r w:rsidR="00EF5FDA">
        <w:t>.</w:t>
      </w:r>
      <w:r>
        <w:t xml:space="preserve"> </w:t>
      </w:r>
    </w:p>
    <w:p w14:paraId="5FAE6D61" w14:textId="77777777" w:rsidR="00056FD3" w:rsidRPr="00201376" w:rsidRDefault="00056FD3" w:rsidP="00056FD3">
      <w:pPr>
        <w:pStyle w:val="Heading1"/>
        <w:ind w:left="709" w:hanging="709"/>
        <w:rPr>
          <w:color w:val="auto"/>
        </w:rPr>
      </w:pPr>
      <w:bookmarkStart w:id="1" w:name="_Toc83124037"/>
      <w:bookmarkStart w:id="2" w:name="_Toc108013997"/>
      <w:r w:rsidRPr="00201376">
        <w:rPr>
          <w:color w:val="auto"/>
        </w:rPr>
        <w:t>Document administration</w:t>
      </w:r>
      <w:bookmarkEnd w:id="1"/>
      <w:bookmarkEnd w:id="2"/>
    </w:p>
    <w:p w14:paraId="41A71BFF" w14:textId="77777777" w:rsidR="00056FD3" w:rsidRPr="00201376" w:rsidRDefault="00056FD3" w:rsidP="00884931">
      <w:bookmarkStart w:id="3" w:name="_Toc420931107"/>
      <w:bookmarkStart w:id="4" w:name="_Toc420934126"/>
      <w:bookmarkStart w:id="5" w:name="_Toc436061350"/>
      <w:bookmarkStart w:id="6" w:name="_Toc436061562"/>
      <w:bookmarkStart w:id="7" w:name="_Toc436223537"/>
      <w:bookmarkStart w:id="8" w:name="_Toc437421834"/>
      <w:bookmarkStart w:id="9" w:name="_Toc437857001"/>
      <w:bookmarkStart w:id="10" w:name="_Toc447713175"/>
      <w:bookmarkStart w:id="11" w:name="_Toc457380275"/>
      <w:bookmarkStart w:id="12" w:name="_Toc529197245"/>
      <w:r w:rsidRPr="00201376">
        <w:t>Version history</w:t>
      </w:r>
      <w:bookmarkEnd w:id="3"/>
      <w:bookmarkEnd w:id="4"/>
      <w:bookmarkEnd w:id="5"/>
      <w:bookmarkEnd w:id="6"/>
      <w:bookmarkEnd w:id="7"/>
      <w:bookmarkEnd w:id="8"/>
      <w:bookmarkEnd w:id="9"/>
      <w:bookmarkEnd w:id="10"/>
      <w:bookmarkEnd w:id="11"/>
      <w:bookmarkEnd w:id="12"/>
    </w:p>
    <w:tbl>
      <w:tblPr>
        <w:tblStyle w:val="CET1"/>
        <w:tblW w:w="5000" w:type="pct"/>
        <w:tblLayout w:type="fixed"/>
        <w:tblLook w:val="04A0" w:firstRow="1" w:lastRow="0" w:firstColumn="1" w:lastColumn="0" w:noHBand="0" w:noVBand="1"/>
      </w:tblPr>
      <w:tblGrid>
        <w:gridCol w:w="913"/>
        <w:gridCol w:w="1107"/>
        <w:gridCol w:w="4815"/>
        <w:gridCol w:w="2235"/>
      </w:tblGrid>
      <w:tr w:rsidR="00056FD3" w:rsidRPr="00201376" w14:paraId="29D559AA" w14:textId="77777777" w:rsidTr="00056FD3">
        <w:trPr>
          <w:cnfStyle w:val="100000000000" w:firstRow="1" w:lastRow="0" w:firstColumn="0" w:lastColumn="0" w:oddVBand="0" w:evenVBand="0" w:oddHBand="0" w:evenHBand="0" w:firstRowFirstColumn="0" w:firstRowLastColumn="0" w:lastRowFirstColumn="0" w:lastRowLastColumn="0"/>
        </w:trPr>
        <w:tc>
          <w:tcPr>
            <w:tcW w:w="928" w:type="dxa"/>
          </w:tcPr>
          <w:p w14:paraId="42E9E5D8" w14:textId="77777777" w:rsidR="00056FD3" w:rsidRPr="00201376" w:rsidRDefault="00056FD3" w:rsidP="004C41A2">
            <w:pPr>
              <w:pStyle w:val="Tableheadertext"/>
              <w:rPr>
                <w:color w:val="auto"/>
              </w:rPr>
            </w:pPr>
            <w:r w:rsidRPr="00201376">
              <w:rPr>
                <w:color w:val="auto"/>
              </w:rPr>
              <w:t>Version</w:t>
            </w:r>
          </w:p>
        </w:tc>
        <w:tc>
          <w:tcPr>
            <w:tcW w:w="1125" w:type="dxa"/>
          </w:tcPr>
          <w:p w14:paraId="22237200" w14:textId="77777777" w:rsidR="00056FD3" w:rsidRPr="00201376" w:rsidRDefault="00056FD3" w:rsidP="004C41A2">
            <w:pPr>
              <w:pStyle w:val="Tableheadertext"/>
              <w:rPr>
                <w:color w:val="auto"/>
              </w:rPr>
            </w:pPr>
            <w:r w:rsidRPr="00201376">
              <w:rPr>
                <w:color w:val="auto"/>
              </w:rPr>
              <w:t>Date</w:t>
            </w:r>
          </w:p>
        </w:tc>
        <w:tc>
          <w:tcPr>
            <w:tcW w:w="4912" w:type="dxa"/>
          </w:tcPr>
          <w:p w14:paraId="44D93E5F" w14:textId="77777777" w:rsidR="00056FD3" w:rsidRPr="00201376" w:rsidRDefault="00056FD3" w:rsidP="004C41A2">
            <w:pPr>
              <w:pStyle w:val="Tableheadertext"/>
              <w:rPr>
                <w:color w:val="auto"/>
              </w:rPr>
            </w:pPr>
            <w:r w:rsidRPr="00201376">
              <w:rPr>
                <w:color w:val="auto"/>
              </w:rPr>
              <w:t>Description</w:t>
            </w:r>
          </w:p>
        </w:tc>
        <w:tc>
          <w:tcPr>
            <w:tcW w:w="2277" w:type="dxa"/>
          </w:tcPr>
          <w:p w14:paraId="5D3A8A37" w14:textId="77777777" w:rsidR="00056FD3" w:rsidRPr="00201376" w:rsidRDefault="00056FD3" w:rsidP="004C41A2">
            <w:pPr>
              <w:pStyle w:val="Tableheadertext"/>
              <w:rPr>
                <w:color w:val="auto"/>
              </w:rPr>
            </w:pPr>
            <w:r w:rsidRPr="00201376">
              <w:rPr>
                <w:color w:val="auto"/>
              </w:rPr>
              <w:t>Author</w:t>
            </w:r>
          </w:p>
        </w:tc>
      </w:tr>
      <w:tr w:rsidR="00056FD3" w:rsidRPr="00194991" w14:paraId="5B469B70" w14:textId="77777777" w:rsidTr="00056FD3">
        <w:trPr>
          <w:cnfStyle w:val="000000100000" w:firstRow="0" w:lastRow="0" w:firstColumn="0" w:lastColumn="0" w:oddVBand="0" w:evenVBand="0" w:oddHBand="1" w:evenHBand="0" w:firstRowFirstColumn="0" w:firstRowLastColumn="0" w:lastRowFirstColumn="0" w:lastRowLastColumn="0"/>
        </w:trPr>
        <w:tc>
          <w:tcPr>
            <w:tcW w:w="928" w:type="dxa"/>
          </w:tcPr>
          <w:p w14:paraId="78DDA7FF" w14:textId="77777777" w:rsidR="00056FD3" w:rsidRPr="00194991" w:rsidRDefault="00056FD3" w:rsidP="00E46CAB">
            <w:pPr>
              <w:pStyle w:val="TableText"/>
              <w:spacing w:line="276" w:lineRule="auto"/>
            </w:pPr>
            <w:r w:rsidRPr="00194991">
              <w:t>1.0</w:t>
            </w:r>
          </w:p>
        </w:tc>
        <w:tc>
          <w:tcPr>
            <w:tcW w:w="1125" w:type="dxa"/>
          </w:tcPr>
          <w:p w14:paraId="6A82C849" w14:textId="77777777" w:rsidR="00056FD3" w:rsidRPr="00194991" w:rsidRDefault="00056FD3" w:rsidP="00E46CAB">
            <w:pPr>
              <w:pStyle w:val="TableText"/>
              <w:spacing w:line="276" w:lineRule="auto"/>
            </w:pPr>
          </w:p>
        </w:tc>
        <w:tc>
          <w:tcPr>
            <w:tcW w:w="4912" w:type="dxa"/>
          </w:tcPr>
          <w:p w14:paraId="364A9307" w14:textId="77777777" w:rsidR="00056FD3" w:rsidRPr="00194991" w:rsidRDefault="00056FD3" w:rsidP="00E46CAB">
            <w:pPr>
              <w:pStyle w:val="TableText"/>
              <w:spacing w:line="276" w:lineRule="auto"/>
            </w:pPr>
            <w:r w:rsidRPr="00194991">
              <w:t>Executive level Approval</w:t>
            </w:r>
          </w:p>
        </w:tc>
        <w:tc>
          <w:tcPr>
            <w:tcW w:w="2277" w:type="dxa"/>
          </w:tcPr>
          <w:p w14:paraId="65F74CB5" w14:textId="77777777" w:rsidR="00056FD3" w:rsidRPr="00194991" w:rsidRDefault="00056FD3" w:rsidP="00E46CAB">
            <w:pPr>
              <w:pStyle w:val="TableText"/>
              <w:spacing w:line="276" w:lineRule="auto"/>
            </w:pPr>
            <w:r w:rsidRPr="00194991">
              <w:t>NA</w:t>
            </w:r>
          </w:p>
        </w:tc>
      </w:tr>
      <w:tr w:rsidR="00056FD3" w:rsidRPr="00201376" w14:paraId="0808756E" w14:textId="77777777" w:rsidTr="00056FD3">
        <w:tc>
          <w:tcPr>
            <w:tcW w:w="928" w:type="dxa"/>
          </w:tcPr>
          <w:p w14:paraId="3EC5EFCE" w14:textId="77777777" w:rsidR="00056FD3" w:rsidRPr="00201376" w:rsidRDefault="00056FD3" w:rsidP="00E46CAB">
            <w:pPr>
              <w:pStyle w:val="TableText"/>
              <w:spacing w:line="276" w:lineRule="auto"/>
            </w:pPr>
          </w:p>
        </w:tc>
        <w:tc>
          <w:tcPr>
            <w:tcW w:w="1125" w:type="dxa"/>
          </w:tcPr>
          <w:p w14:paraId="4A8D7CB0" w14:textId="77777777" w:rsidR="00056FD3" w:rsidRPr="00201376" w:rsidRDefault="00056FD3" w:rsidP="00E46CAB">
            <w:pPr>
              <w:pStyle w:val="TableText"/>
              <w:spacing w:line="276" w:lineRule="auto"/>
            </w:pPr>
          </w:p>
        </w:tc>
        <w:tc>
          <w:tcPr>
            <w:tcW w:w="4912" w:type="dxa"/>
          </w:tcPr>
          <w:p w14:paraId="30F55763" w14:textId="77777777" w:rsidR="00056FD3" w:rsidRPr="00201376" w:rsidRDefault="00056FD3" w:rsidP="00E46CAB">
            <w:pPr>
              <w:pStyle w:val="TableText"/>
              <w:spacing w:line="276" w:lineRule="auto"/>
            </w:pPr>
          </w:p>
        </w:tc>
        <w:tc>
          <w:tcPr>
            <w:tcW w:w="2277" w:type="dxa"/>
          </w:tcPr>
          <w:p w14:paraId="4F263693" w14:textId="77777777" w:rsidR="00056FD3" w:rsidRPr="00201376" w:rsidRDefault="00056FD3" w:rsidP="00E46CAB">
            <w:pPr>
              <w:pStyle w:val="TableText"/>
              <w:spacing w:line="276" w:lineRule="auto"/>
            </w:pPr>
          </w:p>
        </w:tc>
      </w:tr>
      <w:tr w:rsidR="00056FD3" w:rsidRPr="00201376" w14:paraId="387B0CA9" w14:textId="77777777" w:rsidTr="00056FD3">
        <w:trPr>
          <w:cnfStyle w:val="000000100000" w:firstRow="0" w:lastRow="0" w:firstColumn="0" w:lastColumn="0" w:oddVBand="0" w:evenVBand="0" w:oddHBand="1" w:evenHBand="0" w:firstRowFirstColumn="0" w:firstRowLastColumn="0" w:lastRowFirstColumn="0" w:lastRowLastColumn="0"/>
        </w:trPr>
        <w:tc>
          <w:tcPr>
            <w:tcW w:w="928" w:type="dxa"/>
          </w:tcPr>
          <w:p w14:paraId="478DB023" w14:textId="77777777" w:rsidR="00056FD3" w:rsidRPr="00201376" w:rsidRDefault="00056FD3" w:rsidP="00E46CAB">
            <w:pPr>
              <w:pStyle w:val="TableText"/>
              <w:spacing w:line="276" w:lineRule="auto"/>
            </w:pPr>
          </w:p>
        </w:tc>
        <w:tc>
          <w:tcPr>
            <w:tcW w:w="1125" w:type="dxa"/>
          </w:tcPr>
          <w:p w14:paraId="21AB0AE1" w14:textId="77777777" w:rsidR="00056FD3" w:rsidRPr="00201376" w:rsidRDefault="00056FD3" w:rsidP="00E46CAB">
            <w:pPr>
              <w:pStyle w:val="TableText"/>
              <w:spacing w:line="276" w:lineRule="auto"/>
            </w:pPr>
          </w:p>
        </w:tc>
        <w:tc>
          <w:tcPr>
            <w:tcW w:w="4912" w:type="dxa"/>
          </w:tcPr>
          <w:p w14:paraId="39CD1D40" w14:textId="77777777" w:rsidR="00056FD3" w:rsidRPr="00201376" w:rsidRDefault="00056FD3" w:rsidP="00E46CAB">
            <w:pPr>
              <w:pStyle w:val="TableText"/>
              <w:spacing w:line="276" w:lineRule="auto"/>
            </w:pPr>
          </w:p>
        </w:tc>
        <w:tc>
          <w:tcPr>
            <w:tcW w:w="2277" w:type="dxa"/>
          </w:tcPr>
          <w:p w14:paraId="0CE7ECFB" w14:textId="77777777" w:rsidR="00056FD3" w:rsidRPr="00201376" w:rsidRDefault="00056FD3" w:rsidP="00E46CAB">
            <w:pPr>
              <w:pStyle w:val="TableText"/>
              <w:spacing w:line="276" w:lineRule="auto"/>
            </w:pPr>
          </w:p>
        </w:tc>
      </w:tr>
    </w:tbl>
    <w:p w14:paraId="63A18111" w14:textId="77777777" w:rsidR="00056FD3" w:rsidRDefault="00056FD3" w:rsidP="00884931">
      <w:pPr>
        <w:rPr>
          <w:lang w:val="en"/>
        </w:rPr>
      </w:pPr>
    </w:p>
    <w:p w14:paraId="45E14291" w14:textId="77777777" w:rsidR="00056FD3" w:rsidRDefault="00056FD3" w:rsidP="00884931"/>
    <w:p w14:paraId="6DC382E6" w14:textId="77777777" w:rsidR="00056FD3" w:rsidRDefault="00056FD3" w:rsidP="00884931">
      <w:r>
        <w:br w:type="page"/>
      </w:r>
    </w:p>
    <w:p w14:paraId="0081A3AD" w14:textId="77777777" w:rsidR="00056FD3" w:rsidRDefault="00056FD3" w:rsidP="00CC2EB1">
      <w:pPr>
        <w:pStyle w:val="TableSourceNotes"/>
        <w:ind w:left="0" w:firstLine="0"/>
      </w:pPr>
    </w:p>
    <w:sdt>
      <w:sdtPr>
        <w:rPr>
          <w:rFonts w:asciiTheme="minorHAnsi" w:eastAsiaTheme="minorHAnsi" w:hAnsiTheme="minorHAnsi" w:cstheme="minorBidi"/>
          <w:color w:val="auto"/>
          <w:sz w:val="22"/>
          <w:szCs w:val="22"/>
          <w:lang w:val="en-AU"/>
        </w:rPr>
        <w:id w:val="-1359726979"/>
        <w:docPartObj>
          <w:docPartGallery w:val="Table of Contents"/>
          <w:docPartUnique/>
        </w:docPartObj>
      </w:sdtPr>
      <w:sdtEndPr>
        <w:rPr>
          <w:b/>
          <w:bCs/>
          <w:noProof/>
        </w:rPr>
      </w:sdtEndPr>
      <w:sdtContent>
        <w:p w14:paraId="0870C98A" w14:textId="77777777" w:rsidR="00A803F5" w:rsidRDefault="00A803F5" w:rsidP="00A803F5">
          <w:pPr>
            <w:pStyle w:val="TOCHeading"/>
          </w:pPr>
          <w:r>
            <w:t>Contents</w:t>
          </w:r>
        </w:p>
        <w:p w14:paraId="69F0749E" w14:textId="330C1829" w:rsidR="00DF283B" w:rsidRDefault="00A803F5">
          <w:pPr>
            <w:pStyle w:val="TOC1"/>
            <w:rPr>
              <w:rFonts w:eastAsiaTheme="minorEastAsia"/>
              <w:b w:val="0"/>
              <w:noProof/>
              <w:sz w:val="22"/>
              <w:lang w:eastAsia="en-AU"/>
            </w:rPr>
          </w:pPr>
          <w:r>
            <w:fldChar w:fldCharType="begin"/>
          </w:r>
          <w:r>
            <w:instrText xml:space="preserve"> TOC \o "1-3" \h \z \u </w:instrText>
          </w:r>
          <w:r>
            <w:fldChar w:fldCharType="separate"/>
          </w:r>
          <w:hyperlink w:anchor="_Toc108013997" w:history="1">
            <w:r w:rsidR="00DF283B" w:rsidRPr="00A06ADC">
              <w:rPr>
                <w:rStyle w:val="Hyperlink"/>
                <w:noProof/>
              </w:rPr>
              <w:t>Document administration</w:t>
            </w:r>
            <w:r w:rsidR="00DF283B">
              <w:rPr>
                <w:noProof/>
                <w:webHidden/>
              </w:rPr>
              <w:tab/>
            </w:r>
            <w:r w:rsidR="00DF283B">
              <w:rPr>
                <w:noProof/>
                <w:webHidden/>
              </w:rPr>
              <w:fldChar w:fldCharType="begin"/>
            </w:r>
            <w:r w:rsidR="00DF283B">
              <w:rPr>
                <w:noProof/>
                <w:webHidden/>
              </w:rPr>
              <w:instrText xml:space="preserve"> PAGEREF _Toc108013997 \h </w:instrText>
            </w:r>
            <w:r w:rsidR="00DF283B">
              <w:rPr>
                <w:noProof/>
                <w:webHidden/>
              </w:rPr>
            </w:r>
            <w:r w:rsidR="00DF283B">
              <w:rPr>
                <w:noProof/>
                <w:webHidden/>
              </w:rPr>
              <w:fldChar w:fldCharType="separate"/>
            </w:r>
            <w:r w:rsidR="00BF2EDF">
              <w:rPr>
                <w:noProof/>
                <w:webHidden/>
              </w:rPr>
              <w:t>3</w:t>
            </w:r>
            <w:r w:rsidR="00DF283B">
              <w:rPr>
                <w:noProof/>
                <w:webHidden/>
              </w:rPr>
              <w:fldChar w:fldCharType="end"/>
            </w:r>
          </w:hyperlink>
        </w:p>
        <w:p w14:paraId="48B6D3A9" w14:textId="68891A6E" w:rsidR="00DF283B" w:rsidRDefault="00DE22C8">
          <w:pPr>
            <w:pStyle w:val="TOC1"/>
            <w:rPr>
              <w:rFonts w:eastAsiaTheme="minorEastAsia"/>
              <w:b w:val="0"/>
              <w:noProof/>
              <w:sz w:val="22"/>
              <w:lang w:eastAsia="en-AU"/>
            </w:rPr>
          </w:pPr>
          <w:hyperlink w:anchor="_Toc108013998" w:history="1">
            <w:r w:rsidR="00DF283B" w:rsidRPr="00A06ADC">
              <w:rPr>
                <w:rStyle w:val="Hyperlink"/>
                <w:noProof/>
              </w:rPr>
              <w:t>1.</w:t>
            </w:r>
            <w:r w:rsidR="00DF283B">
              <w:rPr>
                <w:rFonts w:eastAsiaTheme="minorEastAsia"/>
                <w:b w:val="0"/>
                <w:noProof/>
                <w:sz w:val="22"/>
                <w:lang w:eastAsia="en-AU"/>
              </w:rPr>
              <w:tab/>
            </w:r>
            <w:r w:rsidR="00DF283B" w:rsidRPr="00A06ADC">
              <w:rPr>
                <w:rStyle w:val="Hyperlink"/>
                <w:noProof/>
              </w:rPr>
              <w:t>Background and Overview</w:t>
            </w:r>
            <w:r w:rsidR="00DF283B">
              <w:rPr>
                <w:noProof/>
                <w:webHidden/>
              </w:rPr>
              <w:tab/>
            </w:r>
            <w:r w:rsidR="00DF283B">
              <w:rPr>
                <w:noProof/>
                <w:webHidden/>
              </w:rPr>
              <w:fldChar w:fldCharType="begin"/>
            </w:r>
            <w:r w:rsidR="00DF283B">
              <w:rPr>
                <w:noProof/>
                <w:webHidden/>
              </w:rPr>
              <w:instrText xml:space="preserve"> PAGEREF _Toc108013998 \h </w:instrText>
            </w:r>
            <w:r w:rsidR="00DF283B">
              <w:rPr>
                <w:noProof/>
                <w:webHidden/>
              </w:rPr>
            </w:r>
            <w:r w:rsidR="00DF283B">
              <w:rPr>
                <w:noProof/>
                <w:webHidden/>
              </w:rPr>
              <w:fldChar w:fldCharType="separate"/>
            </w:r>
            <w:r w:rsidR="00BF2EDF">
              <w:rPr>
                <w:noProof/>
                <w:webHidden/>
              </w:rPr>
              <w:t>5</w:t>
            </w:r>
            <w:r w:rsidR="00DF283B">
              <w:rPr>
                <w:noProof/>
                <w:webHidden/>
              </w:rPr>
              <w:fldChar w:fldCharType="end"/>
            </w:r>
          </w:hyperlink>
        </w:p>
        <w:p w14:paraId="28E2DF1A" w14:textId="75A987F4" w:rsidR="00DF283B" w:rsidRDefault="00DE22C8">
          <w:pPr>
            <w:pStyle w:val="TOC2"/>
            <w:tabs>
              <w:tab w:val="left" w:pos="1134"/>
            </w:tabs>
            <w:rPr>
              <w:rFonts w:eastAsiaTheme="minorEastAsia"/>
              <w:noProof/>
              <w:lang w:eastAsia="en-AU"/>
            </w:rPr>
          </w:pPr>
          <w:hyperlink w:anchor="_Toc108013999" w:history="1">
            <w:r w:rsidR="00DF283B" w:rsidRPr="00A06ADC">
              <w:rPr>
                <w:rStyle w:val="Hyperlink"/>
                <w:b/>
                <w:noProof/>
              </w:rPr>
              <w:t>1.1</w:t>
            </w:r>
            <w:r w:rsidR="00DF283B">
              <w:rPr>
                <w:rFonts w:eastAsiaTheme="minorEastAsia"/>
                <w:noProof/>
                <w:lang w:eastAsia="en-AU"/>
              </w:rPr>
              <w:tab/>
            </w:r>
            <w:r w:rsidR="00DF283B" w:rsidRPr="00A06ADC">
              <w:rPr>
                <w:rStyle w:val="Hyperlink"/>
                <w:noProof/>
              </w:rPr>
              <w:t>Introduction</w:t>
            </w:r>
            <w:r w:rsidR="00DF283B">
              <w:rPr>
                <w:noProof/>
                <w:webHidden/>
              </w:rPr>
              <w:tab/>
            </w:r>
            <w:r w:rsidR="00DF283B">
              <w:rPr>
                <w:noProof/>
                <w:webHidden/>
              </w:rPr>
              <w:fldChar w:fldCharType="begin"/>
            </w:r>
            <w:r w:rsidR="00DF283B">
              <w:rPr>
                <w:noProof/>
                <w:webHidden/>
              </w:rPr>
              <w:instrText xml:space="preserve"> PAGEREF _Toc108013999 \h </w:instrText>
            </w:r>
            <w:r w:rsidR="00DF283B">
              <w:rPr>
                <w:noProof/>
                <w:webHidden/>
              </w:rPr>
            </w:r>
            <w:r w:rsidR="00DF283B">
              <w:rPr>
                <w:noProof/>
                <w:webHidden/>
              </w:rPr>
              <w:fldChar w:fldCharType="separate"/>
            </w:r>
            <w:r w:rsidR="00BF2EDF">
              <w:rPr>
                <w:noProof/>
                <w:webHidden/>
              </w:rPr>
              <w:t>5</w:t>
            </w:r>
            <w:r w:rsidR="00DF283B">
              <w:rPr>
                <w:noProof/>
                <w:webHidden/>
              </w:rPr>
              <w:fldChar w:fldCharType="end"/>
            </w:r>
          </w:hyperlink>
        </w:p>
        <w:p w14:paraId="2295A0B8" w14:textId="1BC381D6" w:rsidR="00DF283B" w:rsidRDefault="00DE22C8">
          <w:pPr>
            <w:pStyle w:val="TOC2"/>
            <w:tabs>
              <w:tab w:val="left" w:pos="1134"/>
            </w:tabs>
            <w:rPr>
              <w:rFonts w:eastAsiaTheme="minorEastAsia"/>
              <w:noProof/>
              <w:lang w:eastAsia="en-AU"/>
            </w:rPr>
          </w:pPr>
          <w:hyperlink w:anchor="_Toc108014000" w:history="1">
            <w:r w:rsidR="00DF283B" w:rsidRPr="00A06ADC">
              <w:rPr>
                <w:rStyle w:val="Hyperlink"/>
                <w:noProof/>
              </w:rPr>
              <w:t>1.1</w:t>
            </w:r>
            <w:r w:rsidR="00DF283B">
              <w:rPr>
                <w:rFonts w:eastAsiaTheme="minorEastAsia"/>
                <w:noProof/>
                <w:lang w:eastAsia="en-AU"/>
              </w:rPr>
              <w:tab/>
            </w:r>
            <w:r w:rsidR="00DF283B" w:rsidRPr="00A06ADC">
              <w:rPr>
                <w:rStyle w:val="Hyperlink"/>
                <w:noProof/>
              </w:rPr>
              <w:t>Program overview</w:t>
            </w:r>
            <w:r w:rsidR="00DF283B">
              <w:rPr>
                <w:noProof/>
                <w:webHidden/>
              </w:rPr>
              <w:tab/>
            </w:r>
            <w:r w:rsidR="00DF283B">
              <w:rPr>
                <w:noProof/>
                <w:webHidden/>
              </w:rPr>
              <w:fldChar w:fldCharType="begin"/>
            </w:r>
            <w:r w:rsidR="00DF283B">
              <w:rPr>
                <w:noProof/>
                <w:webHidden/>
              </w:rPr>
              <w:instrText xml:space="preserve"> PAGEREF _Toc108014000 \h </w:instrText>
            </w:r>
            <w:r w:rsidR="00DF283B">
              <w:rPr>
                <w:noProof/>
                <w:webHidden/>
              </w:rPr>
            </w:r>
            <w:r w:rsidR="00DF283B">
              <w:rPr>
                <w:noProof/>
                <w:webHidden/>
              </w:rPr>
              <w:fldChar w:fldCharType="separate"/>
            </w:r>
            <w:r w:rsidR="00BF2EDF">
              <w:rPr>
                <w:noProof/>
                <w:webHidden/>
              </w:rPr>
              <w:t>5</w:t>
            </w:r>
            <w:r w:rsidR="00DF283B">
              <w:rPr>
                <w:noProof/>
                <w:webHidden/>
              </w:rPr>
              <w:fldChar w:fldCharType="end"/>
            </w:r>
          </w:hyperlink>
        </w:p>
        <w:p w14:paraId="61437621" w14:textId="5A54A966" w:rsidR="00DF283B" w:rsidRDefault="00DE22C8">
          <w:pPr>
            <w:pStyle w:val="TOC1"/>
            <w:rPr>
              <w:rFonts w:eastAsiaTheme="minorEastAsia"/>
              <w:b w:val="0"/>
              <w:noProof/>
              <w:sz w:val="22"/>
              <w:lang w:eastAsia="en-AU"/>
            </w:rPr>
          </w:pPr>
          <w:hyperlink w:anchor="_Toc108014001" w:history="1">
            <w:r w:rsidR="00DF283B" w:rsidRPr="00A06ADC">
              <w:rPr>
                <w:rStyle w:val="Hyperlink"/>
                <w:noProof/>
              </w:rPr>
              <w:t>2.</w:t>
            </w:r>
            <w:r w:rsidR="00DF283B">
              <w:rPr>
                <w:rFonts w:eastAsiaTheme="minorEastAsia"/>
                <w:b w:val="0"/>
                <w:noProof/>
                <w:sz w:val="22"/>
                <w:lang w:eastAsia="en-AU"/>
              </w:rPr>
              <w:tab/>
            </w:r>
            <w:r w:rsidR="00DF283B" w:rsidRPr="00A06ADC">
              <w:rPr>
                <w:rStyle w:val="Hyperlink"/>
                <w:noProof/>
              </w:rPr>
              <w:t>Upcoming Evaluations</w:t>
            </w:r>
            <w:r w:rsidR="00DF283B">
              <w:rPr>
                <w:noProof/>
                <w:webHidden/>
              </w:rPr>
              <w:tab/>
            </w:r>
            <w:r w:rsidR="00DF283B">
              <w:rPr>
                <w:noProof/>
                <w:webHidden/>
              </w:rPr>
              <w:fldChar w:fldCharType="begin"/>
            </w:r>
            <w:r w:rsidR="00DF283B">
              <w:rPr>
                <w:noProof/>
                <w:webHidden/>
              </w:rPr>
              <w:instrText xml:space="preserve"> PAGEREF _Toc108014001 \h </w:instrText>
            </w:r>
            <w:r w:rsidR="00DF283B">
              <w:rPr>
                <w:noProof/>
                <w:webHidden/>
              </w:rPr>
            </w:r>
            <w:r w:rsidR="00DF283B">
              <w:rPr>
                <w:noProof/>
                <w:webHidden/>
              </w:rPr>
              <w:fldChar w:fldCharType="separate"/>
            </w:r>
            <w:r w:rsidR="00BF2EDF">
              <w:rPr>
                <w:noProof/>
                <w:webHidden/>
              </w:rPr>
              <w:t>6</w:t>
            </w:r>
            <w:r w:rsidR="00DF283B">
              <w:rPr>
                <w:noProof/>
                <w:webHidden/>
              </w:rPr>
              <w:fldChar w:fldCharType="end"/>
            </w:r>
          </w:hyperlink>
        </w:p>
        <w:p w14:paraId="7417AE2C" w14:textId="3D1B7EDF" w:rsidR="00DF283B" w:rsidRDefault="00DE22C8">
          <w:pPr>
            <w:pStyle w:val="TOC2"/>
            <w:tabs>
              <w:tab w:val="left" w:pos="1134"/>
            </w:tabs>
            <w:rPr>
              <w:rFonts w:eastAsiaTheme="minorEastAsia"/>
              <w:noProof/>
              <w:lang w:eastAsia="en-AU"/>
            </w:rPr>
          </w:pPr>
          <w:hyperlink w:anchor="_Toc108014002" w:history="1">
            <w:r w:rsidR="00DF283B" w:rsidRPr="00A06ADC">
              <w:rPr>
                <w:rStyle w:val="Hyperlink"/>
                <w:noProof/>
              </w:rPr>
              <w:t>2.1</w:t>
            </w:r>
            <w:r w:rsidR="00DF283B">
              <w:rPr>
                <w:rFonts w:eastAsiaTheme="minorEastAsia"/>
                <w:noProof/>
                <w:lang w:eastAsia="en-AU"/>
              </w:rPr>
              <w:tab/>
            </w:r>
            <w:r w:rsidR="00DF283B" w:rsidRPr="00A06ADC">
              <w:rPr>
                <w:rStyle w:val="Hyperlink"/>
                <w:noProof/>
              </w:rPr>
              <w:t>Post-commencement 20XX-YY</w:t>
            </w:r>
            <w:r w:rsidR="00DF283B">
              <w:rPr>
                <w:noProof/>
                <w:webHidden/>
              </w:rPr>
              <w:tab/>
            </w:r>
            <w:r w:rsidR="00DF283B">
              <w:rPr>
                <w:noProof/>
                <w:webHidden/>
              </w:rPr>
              <w:fldChar w:fldCharType="begin"/>
            </w:r>
            <w:r w:rsidR="00DF283B">
              <w:rPr>
                <w:noProof/>
                <w:webHidden/>
              </w:rPr>
              <w:instrText xml:space="preserve"> PAGEREF _Toc108014002 \h </w:instrText>
            </w:r>
            <w:r w:rsidR="00DF283B">
              <w:rPr>
                <w:noProof/>
                <w:webHidden/>
              </w:rPr>
            </w:r>
            <w:r w:rsidR="00DF283B">
              <w:rPr>
                <w:noProof/>
                <w:webHidden/>
              </w:rPr>
              <w:fldChar w:fldCharType="separate"/>
            </w:r>
            <w:r w:rsidR="00BF2EDF">
              <w:rPr>
                <w:noProof/>
                <w:webHidden/>
              </w:rPr>
              <w:t>6</w:t>
            </w:r>
            <w:r w:rsidR="00DF283B">
              <w:rPr>
                <w:noProof/>
                <w:webHidden/>
              </w:rPr>
              <w:fldChar w:fldCharType="end"/>
            </w:r>
          </w:hyperlink>
        </w:p>
        <w:p w14:paraId="4B81B430" w14:textId="48A06E65" w:rsidR="00DF283B" w:rsidRDefault="00DE22C8">
          <w:pPr>
            <w:pStyle w:val="TOC2"/>
            <w:tabs>
              <w:tab w:val="left" w:pos="1134"/>
            </w:tabs>
            <w:rPr>
              <w:rFonts w:eastAsiaTheme="minorEastAsia"/>
              <w:noProof/>
              <w:lang w:eastAsia="en-AU"/>
            </w:rPr>
          </w:pPr>
          <w:hyperlink w:anchor="_Toc108014003" w:history="1">
            <w:r w:rsidR="00DF283B" w:rsidRPr="00A06ADC">
              <w:rPr>
                <w:rStyle w:val="Hyperlink"/>
                <w:noProof/>
              </w:rPr>
              <w:t>2.2</w:t>
            </w:r>
            <w:r w:rsidR="00DF283B">
              <w:rPr>
                <w:rFonts w:eastAsiaTheme="minorEastAsia"/>
                <w:noProof/>
                <w:lang w:eastAsia="en-AU"/>
              </w:rPr>
              <w:tab/>
            </w:r>
            <w:r w:rsidR="00DF283B" w:rsidRPr="00A06ADC">
              <w:rPr>
                <w:rStyle w:val="Hyperlink"/>
                <w:noProof/>
              </w:rPr>
              <w:t>Monitoring 20XX-YY</w:t>
            </w:r>
            <w:r w:rsidR="00DF283B">
              <w:rPr>
                <w:noProof/>
                <w:webHidden/>
              </w:rPr>
              <w:tab/>
            </w:r>
            <w:r w:rsidR="00DF283B">
              <w:rPr>
                <w:noProof/>
                <w:webHidden/>
              </w:rPr>
              <w:fldChar w:fldCharType="begin"/>
            </w:r>
            <w:r w:rsidR="00DF283B">
              <w:rPr>
                <w:noProof/>
                <w:webHidden/>
              </w:rPr>
              <w:instrText xml:space="preserve"> PAGEREF _Toc108014003 \h </w:instrText>
            </w:r>
            <w:r w:rsidR="00DF283B">
              <w:rPr>
                <w:noProof/>
                <w:webHidden/>
              </w:rPr>
            </w:r>
            <w:r w:rsidR="00DF283B">
              <w:rPr>
                <w:noProof/>
                <w:webHidden/>
              </w:rPr>
              <w:fldChar w:fldCharType="separate"/>
            </w:r>
            <w:r w:rsidR="00BF2EDF">
              <w:rPr>
                <w:noProof/>
                <w:webHidden/>
              </w:rPr>
              <w:t>6</w:t>
            </w:r>
            <w:r w:rsidR="00DF283B">
              <w:rPr>
                <w:noProof/>
                <w:webHidden/>
              </w:rPr>
              <w:fldChar w:fldCharType="end"/>
            </w:r>
          </w:hyperlink>
        </w:p>
        <w:p w14:paraId="49EA65FC" w14:textId="7283E7FA" w:rsidR="00DF283B" w:rsidRDefault="00DE22C8">
          <w:pPr>
            <w:pStyle w:val="TOC2"/>
            <w:tabs>
              <w:tab w:val="left" w:pos="1134"/>
            </w:tabs>
            <w:rPr>
              <w:rFonts w:eastAsiaTheme="minorEastAsia"/>
              <w:noProof/>
              <w:lang w:eastAsia="en-AU"/>
            </w:rPr>
          </w:pPr>
          <w:hyperlink w:anchor="_Toc108014004" w:history="1">
            <w:r w:rsidR="00DF283B" w:rsidRPr="00A06ADC">
              <w:rPr>
                <w:rStyle w:val="Hyperlink"/>
                <w:noProof/>
              </w:rPr>
              <w:t>2.3</w:t>
            </w:r>
            <w:r w:rsidR="00DF283B">
              <w:rPr>
                <w:rFonts w:eastAsiaTheme="minorEastAsia"/>
                <w:noProof/>
                <w:lang w:eastAsia="en-AU"/>
              </w:rPr>
              <w:tab/>
            </w:r>
            <w:r w:rsidR="00DF283B" w:rsidRPr="00A06ADC">
              <w:rPr>
                <w:rStyle w:val="Hyperlink"/>
                <w:noProof/>
              </w:rPr>
              <w:t>Impact 20XX-YY</w:t>
            </w:r>
            <w:r w:rsidR="00DF283B">
              <w:rPr>
                <w:noProof/>
                <w:webHidden/>
              </w:rPr>
              <w:tab/>
            </w:r>
            <w:r w:rsidR="00DF283B">
              <w:rPr>
                <w:noProof/>
                <w:webHidden/>
              </w:rPr>
              <w:fldChar w:fldCharType="begin"/>
            </w:r>
            <w:r w:rsidR="00DF283B">
              <w:rPr>
                <w:noProof/>
                <w:webHidden/>
              </w:rPr>
              <w:instrText xml:space="preserve"> PAGEREF _Toc108014004 \h </w:instrText>
            </w:r>
            <w:r w:rsidR="00DF283B">
              <w:rPr>
                <w:noProof/>
                <w:webHidden/>
              </w:rPr>
            </w:r>
            <w:r w:rsidR="00DF283B">
              <w:rPr>
                <w:noProof/>
                <w:webHidden/>
              </w:rPr>
              <w:fldChar w:fldCharType="separate"/>
            </w:r>
            <w:r w:rsidR="00BF2EDF">
              <w:rPr>
                <w:noProof/>
                <w:webHidden/>
              </w:rPr>
              <w:t>6</w:t>
            </w:r>
            <w:r w:rsidR="00DF283B">
              <w:rPr>
                <w:noProof/>
                <w:webHidden/>
              </w:rPr>
              <w:fldChar w:fldCharType="end"/>
            </w:r>
          </w:hyperlink>
        </w:p>
        <w:p w14:paraId="40575880" w14:textId="77777777" w:rsidR="00A803F5" w:rsidRPr="006A5C0E" w:rsidRDefault="00A803F5" w:rsidP="00A803F5">
          <w:pPr>
            <w:pStyle w:val="TOC2"/>
            <w:tabs>
              <w:tab w:val="left" w:pos="1134"/>
            </w:tabs>
            <w:rPr>
              <w:rFonts w:eastAsiaTheme="minorEastAsia"/>
              <w:noProof/>
              <w:lang w:eastAsia="en-AU"/>
            </w:rPr>
          </w:pPr>
          <w:r>
            <w:rPr>
              <w:b/>
              <w:bCs/>
              <w:noProof/>
            </w:rPr>
            <w:fldChar w:fldCharType="end"/>
          </w:r>
        </w:p>
      </w:sdtContent>
    </w:sdt>
    <w:p w14:paraId="71EB0C2D" w14:textId="77777777" w:rsidR="00884931" w:rsidRDefault="00884931">
      <w:pPr>
        <w:suppressAutoHyphens w:val="0"/>
        <w:spacing w:before="0" w:after="120" w:line="440" w:lineRule="atLeast"/>
        <w:rPr>
          <w:b/>
          <w:sz w:val="19"/>
        </w:rPr>
      </w:pPr>
      <w:r>
        <w:rPr>
          <w:b/>
          <w:sz w:val="19"/>
        </w:rPr>
        <w:br w:type="page"/>
      </w:r>
    </w:p>
    <w:p w14:paraId="613F06D8" w14:textId="77777777" w:rsidR="00A803F5" w:rsidRDefault="00A803F5" w:rsidP="00A803F5">
      <w:pPr>
        <w:rPr>
          <w:b/>
          <w:sz w:val="19"/>
        </w:rPr>
      </w:pPr>
    </w:p>
    <w:p w14:paraId="49F666E8" w14:textId="77777777" w:rsidR="00DF283B" w:rsidRPr="00201376" w:rsidRDefault="00DF283B" w:rsidP="00573F13">
      <w:pPr>
        <w:pStyle w:val="Heading1Numbered"/>
      </w:pPr>
      <w:bookmarkStart w:id="13" w:name="_Toc83124038"/>
      <w:bookmarkStart w:id="14" w:name="_Toc108013998"/>
      <w:r w:rsidRPr="00201376">
        <w:t>Background and Overview</w:t>
      </w:r>
      <w:bookmarkEnd w:id="13"/>
      <w:bookmarkEnd w:id="14"/>
      <w:r w:rsidRPr="00201376">
        <w:t xml:space="preserve"> </w:t>
      </w:r>
    </w:p>
    <w:p w14:paraId="0CD6B557" w14:textId="77777777" w:rsidR="00DF283B" w:rsidRPr="00201376" w:rsidRDefault="00DF283B" w:rsidP="00573F13">
      <w:pPr>
        <w:pStyle w:val="Heading2Numbered"/>
      </w:pPr>
      <w:bookmarkStart w:id="15" w:name="_Toc529197247"/>
      <w:bookmarkStart w:id="16" w:name="_Toc531681249"/>
      <w:bookmarkStart w:id="17" w:name="_Toc83124039"/>
      <w:bookmarkStart w:id="18" w:name="_Toc108013999"/>
      <w:r w:rsidRPr="00573F13">
        <w:t>Introduction</w:t>
      </w:r>
      <w:bookmarkEnd w:id="15"/>
      <w:bookmarkEnd w:id="16"/>
      <w:bookmarkEnd w:id="17"/>
      <w:bookmarkEnd w:id="18"/>
    </w:p>
    <w:p w14:paraId="23F78307" w14:textId="77777777" w:rsidR="00DF283B" w:rsidRDefault="00DF283B" w:rsidP="00DF283B">
      <w:r>
        <w:t xml:space="preserve">This Evaluation Framework outlines future evaluation activity for </w:t>
      </w:r>
      <w:r w:rsidRPr="00201376">
        <w:rPr>
          <w:color w:val="A6A6A6" w:themeColor="background1" w:themeShade="A6"/>
        </w:rPr>
        <w:t>[Program Name]</w:t>
      </w:r>
      <w:r>
        <w:t xml:space="preserve"> over the next </w:t>
      </w:r>
      <w:r w:rsidRPr="00201376">
        <w:rPr>
          <w:color w:val="A6A6A6" w:themeColor="background1" w:themeShade="A6"/>
        </w:rPr>
        <w:t xml:space="preserve">[XX] </w:t>
      </w:r>
      <w:r>
        <w:t xml:space="preserve">years. </w:t>
      </w:r>
    </w:p>
    <w:p w14:paraId="696A74C3" w14:textId="77777777" w:rsidR="00DF283B" w:rsidRDefault="00DF283B" w:rsidP="00DF283B">
      <w:r>
        <w:t>This document details the evaluation framework within which the future evaluation</w:t>
      </w:r>
      <w:r w:rsidRPr="00201376">
        <w:rPr>
          <w:color w:val="A6A6A6" w:themeColor="background1" w:themeShade="A6"/>
        </w:rPr>
        <w:t xml:space="preserve">[s] </w:t>
      </w:r>
      <w:r>
        <w:t>of this program may be conducted. Establishing this framework early in a program’s life cycle ensures that the program is prepared for future evaluations and helps instil an evaluative mindset from the outset. While this framework is expected to inform the evaluations outlined herein, the evaluations themselves may deviate from this framework based on input from various stakeholders and the program’s evaluative needs at the time of each evaluation. As such, the framework provided by this document should be used to inform the drafting of an evaluation plan which will act as the project plan for each evaluation, and Terms of Reference which will specify each evaluation’s scope, resourcing, governance and any other details which will need to be considered to successfully conduct the planned evaluation</w:t>
      </w:r>
      <w:r w:rsidRPr="00201376">
        <w:rPr>
          <w:color w:val="A6A6A6" w:themeColor="background1" w:themeShade="A6"/>
        </w:rPr>
        <w:t>[s]</w:t>
      </w:r>
      <w:r>
        <w:t>.</w:t>
      </w:r>
    </w:p>
    <w:p w14:paraId="340E5926" w14:textId="77777777" w:rsidR="00DF283B" w:rsidRDefault="00DF283B" w:rsidP="00DF283B">
      <w:r>
        <w:t>As programs may change over time, this should be considered a ‘living document’. It is recommended that it be reviewed periodically or in response to significant program events.</w:t>
      </w:r>
    </w:p>
    <w:p w14:paraId="257EC765" w14:textId="77777777" w:rsidR="00DF283B" w:rsidRDefault="00DF283B" w:rsidP="00DF283B">
      <w:r>
        <w:t xml:space="preserve">The framework proposes a </w:t>
      </w:r>
      <w:r w:rsidRPr="00201376">
        <w:rPr>
          <w:color w:val="A6A6A6" w:themeColor="background1" w:themeShade="A6"/>
        </w:rPr>
        <w:t xml:space="preserve">[insert summary of planned evaluations e.g. monitoring evaluation in x year and an impact evaluation in x year]. </w:t>
      </w:r>
      <w:r>
        <w:t>It details the reasons behind particular types and timings of evaluation activity planned, and outlines the scope of each evaluation, the evaluation questions, and the data which is available or which will have to be collected to answer these questions.</w:t>
      </w:r>
    </w:p>
    <w:p w14:paraId="0BB43733" w14:textId="0F380605" w:rsidR="00DF283B" w:rsidRDefault="00DF283B" w:rsidP="00DF283B">
      <w:r w:rsidRPr="002A0FE6">
        <w:t xml:space="preserve">This </w:t>
      </w:r>
      <w:r>
        <w:t>framework</w:t>
      </w:r>
      <w:r w:rsidRPr="002A0FE6">
        <w:t xml:space="preserve"> has been prepared by taking into account the strategic importance of the program and the expected level of resourcing for evaluation</w:t>
      </w:r>
      <w:r>
        <w:t>s</w:t>
      </w:r>
      <w:r w:rsidRPr="002A0FE6">
        <w:t xml:space="preserve">. It has been developed by the </w:t>
      </w:r>
      <w:r w:rsidRPr="00201376">
        <w:rPr>
          <w:color w:val="A6A6A6" w:themeColor="background1" w:themeShade="A6"/>
        </w:rPr>
        <w:t>[insert policy/program team names]</w:t>
      </w:r>
      <w:r>
        <w:rPr>
          <w:color w:val="A6A6A6" w:themeColor="background1" w:themeShade="A6"/>
        </w:rPr>
        <w:t>.</w:t>
      </w:r>
      <w:r w:rsidRPr="00201376">
        <w:t xml:space="preserve"> The </w:t>
      </w:r>
      <w:r w:rsidR="00BF2EDF">
        <w:t>framework</w:t>
      </w:r>
      <w:r w:rsidRPr="00201376">
        <w:t xml:space="preserve"> has been endorsed by the </w:t>
      </w:r>
      <w:r w:rsidRPr="00201376">
        <w:rPr>
          <w:color w:val="A6A6A6" w:themeColor="background1" w:themeShade="A6"/>
        </w:rPr>
        <w:t>[insert title and name of approver (</w:t>
      </w:r>
      <w:r>
        <w:rPr>
          <w:color w:val="A6A6A6" w:themeColor="background1" w:themeShade="A6"/>
        </w:rPr>
        <w:t>level dependent on the entity’s governance arrangements</w:t>
      </w:r>
      <w:r w:rsidRPr="00201376">
        <w:rPr>
          <w:color w:val="A6A6A6" w:themeColor="background1" w:themeShade="A6"/>
        </w:rPr>
        <w:t>]</w:t>
      </w:r>
      <w:r w:rsidRPr="00201376">
        <w:t>.</w:t>
      </w:r>
    </w:p>
    <w:p w14:paraId="1BB65A46" w14:textId="77777777" w:rsidR="00DF283B" w:rsidRPr="00201376" w:rsidRDefault="00DF283B" w:rsidP="00573F13">
      <w:pPr>
        <w:pStyle w:val="Heading2Numbered"/>
      </w:pPr>
      <w:bookmarkStart w:id="19" w:name="_Toc83124040"/>
      <w:bookmarkStart w:id="20" w:name="_Toc108014000"/>
      <w:r w:rsidRPr="00201376">
        <w:t>Program overview</w:t>
      </w:r>
      <w:bookmarkEnd w:id="19"/>
      <w:bookmarkEnd w:id="20"/>
    </w:p>
    <w:p w14:paraId="3DB1F27E" w14:textId="77777777" w:rsidR="00DF283B" w:rsidRPr="00201376" w:rsidRDefault="00DF283B" w:rsidP="00DF283B">
      <w:r w:rsidRPr="00201376">
        <w:t xml:space="preserve">[In this section create a description of how the program operates, its funding, governance etc. Some example text follows. Adjust this section as best fits your program. For example, you may add current sensitivities, such as whether the program has ceased//has a finite life, proposed changes to the program etc. Aim for approximately half to one page in length and put additional information into a brief appendix if required.] </w:t>
      </w:r>
    </w:p>
    <w:p w14:paraId="6EB0950D" w14:textId="77777777" w:rsidR="00DF283B" w:rsidRPr="00A8747F" w:rsidRDefault="00DF283B" w:rsidP="00DF283B">
      <w:r w:rsidRPr="00201376">
        <w:rPr>
          <w:color w:val="A6A6A6" w:themeColor="background1" w:themeShade="A6"/>
        </w:rPr>
        <w:t xml:space="preserve">[Program Name] </w:t>
      </w:r>
      <w:r w:rsidRPr="00972C4D">
        <w:t xml:space="preserve">was an initiative of the </w:t>
      </w:r>
      <w:r>
        <w:t>Australian</w:t>
      </w:r>
      <w:r w:rsidRPr="00972C4D">
        <w:t xml:space="preserve"> Government in </w:t>
      </w:r>
      <w:r w:rsidRPr="00201376">
        <w:rPr>
          <w:color w:val="A6A6A6" w:themeColor="background1" w:themeShade="A6"/>
        </w:rPr>
        <w:t>[insert year]</w:t>
      </w:r>
      <w:r w:rsidRPr="00972C4D">
        <w:t xml:space="preserve">.  It was implemented as part of the </w:t>
      </w:r>
      <w:r w:rsidRPr="00201376">
        <w:rPr>
          <w:color w:val="A6A6A6" w:themeColor="background1" w:themeShade="A6"/>
        </w:rPr>
        <w:t>[insert Agenda/Strategy if relevant]</w:t>
      </w:r>
      <w:r w:rsidRPr="00972C4D">
        <w:t xml:space="preserve"> with the intention of </w:t>
      </w:r>
      <w:r w:rsidRPr="00A8747F">
        <w:rPr>
          <w:color w:val="A6A6A6" w:themeColor="background1" w:themeShade="A6"/>
        </w:rPr>
        <w:t>[insert program objectives]</w:t>
      </w:r>
      <w:r w:rsidRPr="003E50C2">
        <w:t>.</w:t>
      </w:r>
      <w:r>
        <w:t xml:space="preserve"> </w:t>
      </w:r>
      <w:r w:rsidRPr="0092257C">
        <w:t xml:space="preserve">The </w:t>
      </w:r>
      <w:r w:rsidRPr="00A8747F">
        <w:t xml:space="preserve">program came into effect on </w:t>
      </w:r>
      <w:r w:rsidRPr="00A8747F">
        <w:rPr>
          <w:color w:val="A6A6A6" w:themeColor="background1" w:themeShade="A6"/>
        </w:rPr>
        <w:t xml:space="preserve">[insert date]. </w:t>
      </w:r>
      <w:r w:rsidRPr="00A8747F">
        <w:t xml:space="preserve">Under current funding the program will cease </w:t>
      </w:r>
      <w:r w:rsidRPr="00A8747F">
        <w:rPr>
          <w:color w:val="A6A6A6" w:themeColor="background1" w:themeShade="A6"/>
        </w:rPr>
        <w:t>[insert date].</w:t>
      </w:r>
    </w:p>
    <w:p w14:paraId="0753064B" w14:textId="77777777" w:rsidR="00DF283B" w:rsidRDefault="00DF283B" w:rsidP="00DF283B">
      <w:r w:rsidRPr="00A8747F">
        <w:t xml:space="preserve">The program has been subject to </w:t>
      </w:r>
      <w:r w:rsidRPr="00A8747F">
        <w:rPr>
          <w:color w:val="A6A6A6" w:themeColor="background1" w:themeShade="A6"/>
        </w:rPr>
        <w:t xml:space="preserve">[insert number] </w:t>
      </w:r>
      <w:r w:rsidRPr="00A8747F">
        <w:t xml:space="preserve">of previous reviews and evaluations. </w:t>
      </w:r>
      <w:r w:rsidRPr="00A8747F">
        <w:rPr>
          <w:color w:val="A6A6A6" w:themeColor="background1" w:themeShade="A6"/>
        </w:rPr>
        <w:t>Most recently [list recent review titles and dates if applicable]</w:t>
      </w:r>
      <w:r w:rsidRPr="00A8747F">
        <w:t xml:space="preserve">. These reviews led to key changes to the program, most notably </w:t>
      </w:r>
      <w:r w:rsidRPr="00A8747F">
        <w:rPr>
          <w:color w:val="A6A6A6" w:themeColor="background1" w:themeShade="A6"/>
        </w:rPr>
        <w:t>[outline key changes to program objectives, design, eligibility etc.]</w:t>
      </w:r>
      <w:r w:rsidRPr="00A8747F">
        <w:t>.</w:t>
      </w:r>
    </w:p>
    <w:p w14:paraId="17251462" w14:textId="77777777" w:rsidR="00DF283B" w:rsidRPr="00A8747F" w:rsidRDefault="00DF283B" w:rsidP="00573F13">
      <w:pPr>
        <w:pStyle w:val="Heading1Numbered"/>
      </w:pPr>
      <w:bookmarkStart w:id="21" w:name="_Toc83124041"/>
      <w:bookmarkStart w:id="22" w:name="_Toc108014001"/>
      <w:r w:rsidRPr="00A8747F">
        <w:lastRenderedPageBreak/>
        <w:t>Upcoming Evaluations</w:t>
      </w:r>
      <w:bookmarkEnd w:id="21"/>
      <w:bookmarkEnd w:id="22"/>
    </w:p>
    <w:p w14:paraId="048BC2BB" w14:textId="77777777" w:rsidR="00DF283B" w:rsidRPr="00DF283B" w:rsidRDefault="00DF283B" w:rsidP="00DF283B">
      <w:pPr>
        <w:rPr>
          <w:color w:val="A6A6A6" w:themeColor="background1" w:themeShade="A6"/>
        </w:rPr>
      </w:pPr>
      <w:r w:rsidRPr="00DF283B">
        <w:rPr>
          <w:color w:val="A6A6A6" w:themeColor="background1" w:themeShade="A6"/>
        </w:rPr>
        <w:t>Delete and amend sections as necessary</w:t>
      </w:r>
    </w:p>
    <w:p w14:paraId="00BA2C38" w14:textId="77777777" w:rsidR="00DF283B" w:rsidRPr="00A8747F" w:rsidRDefault="00DF283B" w:rsidP="00573F13">
      <w:pPr>
        <w:pStyle w:val="Heading2Numbered"/>
      </w:pPr>
      <w:bookmarkStart w:id="23" w:name="_Toc83124042"/>
      <w:bookmarkStart w:id="24" w:name="_Toc108014002"/>
      <w:r w:rsidRPr="00A8747F">
        <w:t xml:space="preserve">Post-commencement </w:t>
      </w:r>
      <w:r w:rsidRPr="009F1AD2">
        <w:t>20</w:t>
      </w:r>
      <w:r w:rsidRPr="009F1AD2">
        <w:rPr>
          <w:color w:val="808080" w:themeColor="background1" w:themeShade="80"/>
        </w:rPr>
        <w:t>XX-YY</w:t>
      </w:r>
      <w:bookmarkEnd w:id="23"/>
      <w:bookmarkEnd w:id="24"/>
    </w:p>
    <w:p w14:paraId="013F213C" w14:textId="77777777" w:rsidR="00DF283B" w:rsidRPr="009F1AD2" w:rsidRDefault="00DF283B" w:rsidP="00DF283B">
      <w:r w:rsidRPr="009F1AD2">
        <w:rPr>
          <w:color w:val="808080" w:themeColor="background1" w:themeShade="80"/>
        </w:rPr>
        <w:t xml:space="preserve">[INSERT PROGRAM] </w:t>
      </w:r>
      <w:r w:rsidRPr="009F1AD2">
        <w:t xml:space="preserve">will have a post-commencement evaluation in </w:t>
      </w:r>
      <w:r w:rsidRPr="009F1AD2">
        <w:rPr>
          <w:color w:val="808080" w:themeColor="background1" w:themeShade="80"/>
        </w:rPr>
        <w:t xml:space="preserve">[Add year] </w:t>
      </w:r>
      <w:r w:rsidRPr="009F1AD2">
        <w:t xml:space="preserve">as it is a new program. </w:t>
      </w:r>
      <w:r w:rsidRPr="009F1AD2">
        <w:rPr>
          <w:color w:val="808080" w:themeColor="background1" w:themeShade="80"/>
        </w:rPr>
        <w:t>[Add any other reasoning]</w:t>
      </w:r>
      <w:r w:rsidRPr="009F1AD2">
        <w:t>.</w:t>
      </w:r>
      <w:r w:rsidRPr="009F1AD2">
        <w:rPr>
          <w:color w:val="808080" w:themeColor="background1" w:themeShade="80"/>
        </w:rPr>
        <w:t xml:space="preserve"> </w:t>
      </w:r>
      <w:r w:rsidRPr="009F1AD2">
        <w:t>This will focus on the initial implementation of the program to allow decision makers to identify early issues regarding program administration and delivery, and take corrective action if necessary.</w:t>
      </w:r>
    </w:p>
    <w:p w14:paraId="6DEAB9CF" w14:textId="77777777" w:rsidR="00DF283B" w:rsidRPr="00A8747F" w:rsidRDefault="00DF283B" w:rsidP="00DF283B">
      <w:r w:rsidRPr="009F1AD2">
        <w:t xml:space="preserve">It is proposed that this evaluation be conducted by </w:t>
      </w:r>
      <w:r w:rsidRPr="009F1AD2">
        <w:rPr>
          <w:color w:val="A6A6A6" w:themeColor="background1" w:themeShade="A6"/>
        </w:rPr>
        <w:t>[select one: the policy owner, adjust as needed]</w:t>
      </w:r>
      <w:r w:rsidRPr="009F1AD2">
        <w:t>.</w:t>
      </w:r>
    </w:p>
    <w:p w14:paraId="60E73CAF" w14:textId="77777777" w:rsidR="00DF283B" w:rsidRPr="009F1AD2" w:rsidRDefault="00DF283B" w:rsidP="00573F13">
      <w:pPr>
        <w:pStyle w:val="Heading2Numbered"/>
      </w:pPr>
      <w:bookmarkStart w:id="25" w:name="_Toc83124043"/>
      <w:bookmarkStart w:id="26" w:name="_Toc108014003"/>
      <w:r w:rsidRPr="009F1AD2">
        <w:t>Monitoring 20</w:t>
      </w:r>
      <w:r w:rsidRPr="009F1AD2">
        <w:rPr>
          <w:color w:val="A6A6A6" w:themeColor="background1" w:themeShade="A6"/>
        </w:rPr>
        <w:t>XX-YY</w:t>
      </w:r>
      <w:bookmarkEnd w:id="25"/>
      <w:bookmarkEnd w:id="26"/>
    </w:p>
    <w:p w14:paraId="220FE842" w14:textId="77777777" w:rsidR="00DF283B" w:rsidRPr="009F1AD2" w:rsidRDefault="00DF283B" w:rsidP="00DF283B">
      <w:r w:rsidRPr="009F1AD2">
        <w:rPr>
          <w:color w:val="A6A6A6" w:themeColor="background1" w:themeShade="A6"/>
        </w:rPr>
        <w:t xml:space="preserve">[INSERT PROGRAM] </w:t>
      </w:r>
      <w:r w:rsidRPr="009F1AD2">
        <w:t xml:space="preserve">will have a monitoring evaluation in </w:t>
      </w:r>
      <w:r w:rsidRPr="009F1AD2">
        <w:rPr>
          <w:color w:val="A6A6A6" w:themeColor="background1" w:themeShade="A6"/>
        </w:rPr>
        <w:t>[Add year]</w:t>
      </w:r>
      <w:r w:rsidRPr="009F1AD2">
        <w:t>.</w:t>
      </w:r>
      <w:r w:rsidRPr="009F1AD2">
        <w:rPr>
          <w:color w:val="A6A6A6" w:themeColor="background1" w:themeShade="A6"/>
        </w:rPr>
        <w:t xml:space="preserve"> [Add reasoning]</w:t>
      </w:r>
      <w:r w:rsidRPr="009F1AD2">
        <w:t>.</w:t>
      </w:r>
      <w:r w:rsidRPr="009F1AD2">
        <w:rPr>
          <w:color w:val="A6A6A6" w:themeColor="background1" w:themeShade="A6"/>
        </w:rPr>
        <w:t xml:space="preserve"> </w:t>
      </w:r>
      <w:r w:rsidRPr="009F1AD2">
        <w:t xml:space="preserve">This evaluation will focus on testing the program’s performance framework, including the data sources, in order to assess whether they are providing the information required for both the ongoing management of the program and future impact evaluations. In doing so, this evaluation may be able to assess the performance of the program’s short term outcomes. </w:t>
      </w:r>
    </w:p>
    <w:p w14:paraId="574DE7EB" w14:textId="77777777" w:rsidR="00DF283B" w:rsidRPr="009F1AD2" w:rsidRDefault="00DF283B" w:rsidP="00DF283B">
      <w:r w:rsidRPr="009F1AD2">
        <w:t xml:space="preserve">It is proposed that this evaluation be conducted by </w:t>
      </w:r>
      <w:r w:rsidRPr="009F1AD2">
        <w:rPr>
          <w:color w:val="A6A6A6" w:themeColor="background1" w:themeShade="A6"/>
        </w:rPr>
        <w:t>[select one: the policy owner, adjust as needed]</w:t>
      </w:r>
      <w:r w:rsidRPr="009F1AD2">
        <w:t>.</w:t>
      </w:r>
    </w:p>
    <w:p w14:paraId="62C70832" w14:textId="77777777" w:rsidR="00DF283B" w:rsidRPr="009F1AD2" w:rsidRDefault="00DF283B" w:rsidP="00573F13">
      <w:pPr>
        <w:pStyle w:val="Heading2Numbered"/>
      </w:pPr>
      <w:bookmarkStart w:id="27" w:name="_Toc83124044"/>
      <w:bookmarkStart w:id="28" w:name="_Toc108014004"/>
      <w:r w:rsidRPr="009F1AD2">
        <w:t>Impact 20</w:t>
      </w:r>
      <w:r w:rsidRPr="009F1AD2">
        <w:rPr>
          <w:color w:val="A6A6A6" w:themeColor="background1" w:themeShade="A6"/>
        </w:rPr>
        <w:t>XX-YY</w:t>
      </w:r>
      <w:bookmarkEnd w:id="27"/>
      <w:bookmarkEnd w:id="28"/>
    </w:p>
    <w:p w14:paraId="0892609A" w14:textId="77777777" w:rsidR="00DF283B" w:rsidRPr="009F1AD2" w:rsidRDefault="00DF283B" w:rsidP="00DF283B">
      <w:r w:rsidRPr="009F1AD2">
        <w:rPr>
          <w:color w:val="A6A6A6" w:themeColor="background1" w:themeShade="A6"/>
        </w:rPr>
        <w:t xml:space="preserve">[INSERT PROGRAM] </w:t>
      </w:r>
      <w:r w:rsidRPr="009F1AD2">
        <w:t xml:space="preserve">will have an impact evaluation in </w:t>
      </w:r>
      <w:r w:rsidRPr="009F1AD2">
        <w:rPr>
          <w:color w:val="A6A6A6" w:themeColor="background1" w:themeShade="A6"/>
        </w:rPr>
        <w:t>[insert year]</w:t>
      </w:r>
      <w:r w:rsidRPr="009F1AD2">
        <w:t>.</w:t>
      </w:r>
      <w:r w:rsidRPr="009F1AD2">
        <w:rPr>
          <w:color w:val="A6A6A6" w:themeColor="background1" w:themeShade="A6"/>
        </w:rPr>
        <w:t xml:space="preserve"> [Add reasoning]</w:t>
      </w:r>
      <w:r w:rsidRPr="009F1AD2">
        <w:t>.</w:t>
      </w:r>
      <w:r w:rsidRPr="009F1AD2">
        <w:rPr>
          <w:color w:val="A6A6A6" w:themeColor="background1" w:themeShade="A6"/>
        </w:rPr>
        <w:t xml:space="preserve"> </w:t>
      </w:r>
      <w:r w:rsidRPr="009F1AD2">
        <w:t xml:space="preserve">This evaluation will assess the impact of the program. It will seek to compare program outcomes with a prediction of what would have happened in absence of the program, it may include a counterfactual or cost benefit analysis. </w:t>
      </w:r>
    </w:p>
    <w:p w14:paraId="72909FC7" w14:textId="77777777" w:rsidR="00DF283B" w:rsidRDefault="00DF283B" w:rsidP="00DF283B">
      <w:r w:rsidRPr="009F1AD2">
        <w:t xml:space="preserve">It is proposed that this evaluation be conducted by </w:t>
      </w:r>
      <w:r w:rsidRPr="009F1AD2">
        <w:rPr>
          <w:color w:val="A6A6A6" w:themeColor="background1" w:themeShade="A6"/>
        </w:rPr>
        <w:t>[select one: the policy owner, adjust as needed]</w:t>
      </w:r>
      <w:r w:rsidRPr="009F1AD2">
        <w:t>.</w:t>
      </w:r>
    </w:p>
    <w:p w14:paraId="314E7919" w14:textId="77777777" w:rsidR="00573F13" w:rsidRPr="00FD229A" w:rsidRDefault="00573F13" w:rsidP="00573F13">
      <w:pPr>
        <w:pStyle w:val="Heading1Numbered"/>
      </w:pPr>
      <w:bookmarkStart w:id="29" w:name="_Toc83124045"/>
      <w:r w:rsidRPr="00FD229A">
        <w:t>Preparation</w:t>
      </w:r>
      <w:bookmarkEnd w:id="29"/>
    </w:p>
    <w:p w14:paraId="2A888BD3" w14:textId="64454599" w:rsidR="00573F13" w:rsidRDefault="00573F13" w:rsidP="00573F13">
      <w:r w:rsidRPr="00FD229A">
        <w:t xml:space="preserve">This program has undergone an Evaluation Ready process to prepare it for evaluation </w:t>
      </w:r>
      <w:r w:rsidRPr="00FD229A">
        <w:rPr>
          <w:color w:val="A6A6A6" w:themeColor="background1" w:themeShade="A6"/>
        </w:rPr>
        <w:t>[delete if not relevant]</w:t>
      </w:r>
      <w:r w:rsidRPr="00FD229A">
        <w:t>.</w:t>
      </w:r>
      <w:r w:rsidRPr="00FD229A">
        <w:rPr>
          <w:color w:val="A6A6A6" w:themeColor="background1" w:themeShade="A6"/>
        </w:rPr>
        <w:t xml:space="preserve"> </w:t>
      </w:r>
      <w:r w:rsidRPr="000A042A">
        <w:t xml:space="preserve">This includes any ethical </w:t>
      </w:r>
      <w:r w:rsidR="00BF2EDF">
        <w:t xml:space="preserve">and cultural </w:t>
      </w:r>
      <w:r w:rsidRPr="000A042A">
        <w:t>considerations or approvals that may impact both the program and any evaluations</w:t>
      </w:r>
      <w:r>
        <w:t xml:space="preserve"> (see</w:t>
      </w:r>
      <w:r w:rsidR="00BF2EDF">
        <w:t xml:space="preserve"> the Importance of ethics, privacy and integrity in evaluations and </w:t>
      </w:r>
      <w:r w:rsidR="00EF5FDA">
        <w:t xml:space="preserve">the </w:t>
      </w:r>
      <w:r w:rsidR="00BF2EDF">
        <w:t xml:space="preserve">Importance of culturally appropriate evaluations in </w:t>
      </w:r>
      <w:hyperlink r:id="rId21" w:history="1">
        <w:r w:rsidR="00BF2EDF">
          <w:rPr>
            <w:color w:val="0000FF"/>
            <w:u w:val="single"/>
          </w:rPr>
          <w:t xml:space="preserve">Templates, tools and additional resources </w:t>
        </w:r>
      </w:hyperlink>
      <w:r w:rsidRPr="00FD229A">
        <w:rPr>
          <w:color w:val="A6A6A6" w:themeColor="background1" w:themeShade="A6"/>
        </w:rPr>
        <w:t>[delete if not relevant]</w:t>
      </w:r>
      <w:r w:rsidR="00EF5FDA">
        <w:rPr>
          <w:color w:val="A6A6A6" w:themeColor="background1" w:themeShade="A6"/>
        </w:rPr>
        <w:t>)</w:t>
      </w:r>
      <w:r w:rsidRPr="000A042A">
        <w:t xml:space="preserve">. </w:t>
      </w:r>
      <w:r w:rsidRPr="00FD229A">
        <w:t xml:space="preserve">A suite of products has been developed by the </w:t>
      </w:r>
      <w:r w:rsidRPr="00FD229A">
        <w:rPr>
          <w:color w:val="A6A6A6" w:themeColor="background1" w:themeShade="A6"/>
        </w:rPr>
        <w:t>[insert policy team]</w:t>
      </w:r>
      <w:r>
        <w:rPr>
          <w:color w:val="A6A6A6" w:themeColor="background1" w:themeShade="A6"/>
        </w:rPr>
        <w:t>.</w:t>
      </w:r>
      <w:r w:rsidRPr="00FD229A">
        <w:t xml:space="preserve"> This includes the program logic, data matrix and this framework.</w:t>
      </w:r>
    </w:p>
    <w:p w14:paraId="5368EC07" w14:textId="04C4172B" w:rsidR="00BF2EDF" w:rsidRPr="00FD229A" w:rsidRDefault="00BF2EDF" w:rsidP="00573F13">
      <w:pPr>
        <w:rPr>
          <w:rFonts w:asciiTheme="majorHAnsi" w:eastAsia="Times New Roman" w:hAnsiTheme="majorHAnsi" w:cs="Arial"/>
          <w:b/>
          <w:iCs/>
          <w:kern w:val="32"/>
          <w:szCs w:val="28"/>
        </w:rPr>
      </w:pPr>
      <w:r>
        <w:t xml:space="preserve">The framework has been prepared in line with the </w:t>
      </w:r>
      <w:hyperlink r:id="rId22" w:history="1">
        <w:r>
          <w:rPr>
            <w:color w:val="0000FF"/>
            <w:u w:val="single"/>
          </w:rPr>
          <w:t xml:space="preserve">Commonwealth Evaluation Policy </w:t>
        </w:r>
      </w:hyperlink>
      <w:r w:rsidR="00607F12">
        <w:t>and abides by the principles outlined in the Policy.</w:t>
      </w:r>
    </w:p>
    <w:p w14:paraId="7B33A23B" w14:textId="77777777" w:rsidR="00573F13" w:rsidRPr="00FD229A" w:rsidRDefault="00573F13" w:rsidP="00573F13">
      <w:pPr>
        <w:pStyle w:val="Heading2Numbered"/>
      </w:pPr>
      <w:bookmarkStart w:id="30" w:name="_Toc83124046"/>
      <w:r w:rsidRPr="00FD229A">
        <w:lastRenderedPageBreak/>
        <w:t>Program logic</w:t>
      </w:r>
      <w:bookmarkEnd w:id="30"/>
    </w:p>
    <w:p w14:paraId="06E39B89" w14:textId="77777777" w:rsidR="00573F13" w:rsidRPr="00FD229A" w:rsidRDefault="00573F13" w:rsidP="00573F13">
      <w:r w:rsidRPr="00FD229A">
        <w:t>At the heart of each program is a ‘theory of change’ by which policy planners determine the outcomes sought and how that change can be achieved. A program logic visually represents the theory of change and describes how an intervention contributes to a chain of results flowing from the inputs, participants and activities via short and medium outcomes to long-term impact.</w:t>
      </w:r>
    </w:p>
    <w:p w14:paraId="64D29209" w14:textId="77777777" w:rsidR="00573F13" w:rsidRPr="00FD229A" w:rsidRDefault="00573F13" w:rsidP="00884931">
      <w:r w:rsidRPr="00FD229A">
        <w:t xml:space="preserve">Program logic models can focus evaluation questions on outcomes and processes of interest. They can clarify the policy and program intentions and clarify alignment between activities and objectives. </w:t>
      </w:r>
    </w:p>
    <w:p w14:paraId="7D39571B" w14:textId="77777777" w:rsidR="00573F13" w:rsidRPr="00FD229A" w:rsidRDefault="00573F13" w:rsidP="00884931">
      <w:pPr>
        <w:rPr>
          <w:rFonts w:asciiTheme="majorHAnsi" w:eastAsia="Times New Roman" w:hAnsiTheme="majorHAnsi" w:cs="Arial"/>
          <w:b/>
          <w:iCs/>
          <w:kern w:val="32"/>
          <w:szCs w:val="28"/>
        </w:rPr>
      </w:pPr>
      <w:r w:rsidRPr="00FD229A">
        <w:t xml:space="preserve">The program logic for the </w:t>
      </w:r>
      <w:r w:rsidRPr="00FD229A">
        <w:rPr>
          <w:color w:val="A6A6A6" w:themeColor="background1" w:themeShade="A6"/>
        </w:rPr>
        <w:t>[INSERT PROGRAM]</w:t>
      </w:r>
      <w:r w:rsidRPr="00FD229A">
        <w:t xml:space="preserve"> is provided at Appendix 1.</w:t>
      </w:r>
    </w:p>
    <w:p w14:paraId="1BCF9FF8" w14:textId="77777777" w:rsidR="00573F13" w:rsidRPr="00FD229A" w:rsidRDefault="00573F13" w:rsidP="00573F13">
      <w:pPr>
        <w:pStyle w:val="Heading2Numbered"/>
      </w:pPr>
      <w:bookmarkStart w:id="31" w:name="_Toc83124047"/>
      <w:r w:rsidRPr="00FD229A">
        <w:t>Evaluation questions and data matrix</w:t>
      </w:r>
      <w:bookmarkEnd w:id="31"/>
    </w:p>
    <w:p w14:paraId="0738BBFF" w14:textId="77777777" w:rsidR="00573F13" w:rsidRPr="00FD229A" w:rsidRDefault="00573F13" w:rsidP="00573F13">
      <w:r w:rsidRPr="00FD229A">
        <w:t xml:space="preserve">Across the lifetime of a program, evaluations need to include a range of questions that promote accountability for public funding and learning from program experiences. </w:t>
      </w:r>
    </w:p>
    <w:p w14:paraId="2690E361" w14:textId="77777777" w:rsidR="00573F13" w:rsidRDefault="00573F13" w:rsidP="00573F13">
      <w:r>
        <w:t xml:space="preserve">The development of evaluation questions draws on the </w:t>
      </w:r>
      <w:hyperlink r:id="rId23" w:history="1">
        <w:r w:rsidRPr="003233D3">
          <w:rPr>
            <w:rStyle w:val="Hyperlink"/>
          </w:rPr>
          <w:t>Commonwealth's Resource Management Framework</w:t>
        </w:r>
      </w:hyperlink>
      <w:r>
        <w:t xml:space="preserve"> and the “Rossi Steps.”</w:t>
      </w:r>
      <w:r>
        <w:rPr>
          <w:rStyle w:val="FootnoteReference"/>
        </w:rPr>
        <w:footnoteReference w:id="2"/>
      </w:r>
      <w:r>
        <w:t xml:space="preserve"> These questions have four main focus areas: Design, Efficiency, Outcomes and Impacts, and Lessons Learned. </w:t>
      </w:r>
    </w:p>
    <w:p w14:paraId="1F6FCD7E" w14:textId="77777777" w:rsidR="00573F13" w:rsidRDefault="00573F13" w:rsidP="00573F13">
      <w:r>
        <w:t>Evaluation questions for each evaluation are developed to align with the program logic document and will form the basis of the evaluation plan and the Terms of Reference. As this is a living document, evaluation questions may be added to or amended closer to the evaluation</w:t>
      </w:r>
      <w:r w:rsidRPr="003233D3">
        <w:rPr>
          <w:color w:val="A6A6A6" w:themeColor="background1" w:themeShade="A6"/>
        </w:rPr>
        <w:t>[s]</w:t>
      </w:r>
      <w:r>
        <w:t xml:space="preserve"> to account for changes in the policy context, key stakeholders, or performance indicators.</w:t>
      </w:r>
    </w:p>
    <w:p w14:paraId="1F2B18AB" w14:textId="77777777" w:rsidR="00573F13" w:rsidRDefault="00573F13" w:rsidP="00573F13">
      <w:r w:rsidRPr="003233D3">
        <w:rPr>
          <w:color w:val="A6A6A6" w:themeColor="background1" w:themeShade="A6"/>
        </w:rPr>
        <w:t xml:space="preserve">[delete this paragraph if only one evaluation is planned] </w:t>
      </w:r>
      <w:r>
        <w:t>Note that not every evaluation needs to address all the evaluation questions – they can be spread out across post-commencement, monitoring and impact evaluations. Evaluation questions may also be added to or amended closer to the evaluation to account for changes in the policy context and changes in key stakeholders.</w:t>
      </w:r>
    </w:p>
    <w:p w14:paraId="535E0CF2" w14:textId="77777777" w:rsidR="00573F13" w:rsidRDefault="00573F13" w:rsidP="00573F13">
      <w:r>
        <w:t>The evaluation questions are then used to draft the data/evaluation matrix to ensure that the necessary data is being gathered at the right time to facilitate the program’s evaluation. The data/evaluation matrix outlines the sources and types of data which will need to be collected by the program’s policy and delivery teams, as well as by the evaluator at the time of the evaluation, to ensure that the evaluation questions can be answered.</w:t>
      </w:r>
    </w:p>
    <w:p w14:paraId="5A237BED" w14:textId="77777777" w:rsidR="00573F13" w:rsidRDefault="00573F13" w:rsidP="00573F13">
      <w:r>
        <w:t xml:space="preserve">The evaluation questions are included in the data/evaluation matrix for the </w:t>
      </w:r>
      <w:r w:rsidRPr="003233D3">
        <w:rPr>
          <w:color w:val="A6A6A6" w:themeColor="background1" w:themeShade="A6"/>
        </w:rPr>
        <w:t xml:space="preserve">[INSERT PROGRAM] </w:t>
      </w:r>
      <w:r>
        <w:t>provided at Appendix 2.</w:t>
      </w:r>
    </w:p>
    <w:p w14:paraId="1E560F09" w14:textId="77777777" w:rsidR="00573F13" w:rsidRDefault="00573F13" w:rsidP="00573F13">
      <w:pPr>
        <w:spacing w:after="200" w:line="276" w:lineRule="auto"/>
      </w:pPr>
      <w:r>
        <w:br w:type="page"/>
      </w:r>
    </w:p>
    <w:p w14:paraId="668BA13C" w14:textId="77777777" w:rsidR="00573F13" w:rsidRPr="003233D3" w:rsidRDefault="00573F13" w:rsidP="00573F13">
      <w:pPr>
        <w:pStyle w:val="Heading1Numbered"/>
      </w:pPr>
      <w:bookmarkStart w:id="32" w:name="_Toc83124048"/>
      <w:r w:rsidRPr="003233D3">
        <w:lastRenderedPageBreak/>
        <w:t>Implementation</w:t>
      </w:r>
      <w:bookmarkEnd w:id="32"/>
    </w:p>
    <w:p w14:paraId="15B57A41" w14:textId="77777777" w:rsidR="00573F13" w:rsidRPr="003233D3" w:rsidRDefault="00573F13" w:rsidP="00573F13">
      <w:pPr>
        <w:pStyle w:val="Heading2Numbered"/>
      </w:pPr>
      <w:bookmarkStart w:id="33" w:name="_Toc83124049"/>
      <w:r w:rsidRPr="003233D3">
        <w:t>Roles and responsibilities</w:t>
      </w:r>
      <w:bookmarkEnd w:id="33"/>
    </w:p>
    <w:p w14:paraId="6E1FC1F6" w14:textId="77777777" w:rsidR="00573F13" w:rsidRPr="003233D3" w:rsidRDefault="00573F13" w:rsidP="00573F13">
      <w:r w:rsidRPr="003233D3">
        <w:t xml:space="preserve">There are </w:t>
      </w:r>
      <w:r w:rsidRPr="003233D3">
        <w:rPr>
          <w:color w:val="A6A6A6" w:themeColor="background1" w:themeShade="A6"/>
        </w:rPr>
        <w:t>[insert number of]</w:t>
      </w:r>
      <w:r w:rsidRPr="003233D3">
        <w:t xml:space="preserve"> internal stakeholder branches with roles in implementing the evaluations. These are:</w:t>
      </w:r>
    </w:p>
    <w:p w14:paraId="5360FCF7" w14:textId="77777777" w:rsidR="00573F13" w:rsidRPr="00573F13" w:rsidRDefault="00573F13" w:rsidP="00573F13">
      <w:pPr>
        <w:pStyle w:val="Bullet1"/>
        <w:rPr>
          <w:color w:val="A6A6A6" w:themeColor="background1" w:themeShade="A6"/>
        </w:rPr>
      </w:pPr>
      <w:r w:rsidRPr="00573F13">
        <w:t xml:space="preserve"> </w:t>
      </w:r>
      <w:r w:rsidRPr="00573F13">
        <w:rPr>
          <w:color w:val="A6A6A6" w:themeColor="background1" w:themeShade="A6"/>
        </w:rPr>
        <w:t>[Insert stakeholder branch &amp; division names here, each as a separate dot point]</w:t>
      </w:r>
    </w:p>
    <w:p w14:paraId="4AD580A6" w14:textId="77777777" w:rsidR="00573F13" w:rsidRPr="003233D3" w:rsidRDefault="00573F13" w:rsidP="00573F13">
      <w:r w:rsidRPr="003233D3">
        <w:t xml:space="preserve">Each evaluation will be overseen </w:t>
      </w:r>
      <w:r w:rsidRPr="003233D3">
        <w:rPr>
          <w:color w:val="A6A6A6" w:themeColor="background1" w:themeShade="A6"/>
        </w:rPr>
        <w:t>[Insert how the evaluation will be governed]</w:t>
      </w:r>
      <w:r w:rsidRPr="003233D3">
        <w:t xml:space="preserve">. The </w:t>
      </w:r>
      <w:r w:rsidRPr="003233D3">
        <w:rPr>
          <w:color w:val="A6A6A6" w:themeColor="background1" w:themeShade="A6"/>
        </w:rPr>
        <w:t xml:space="preserve">[governance group] </w:t>
      </w:r>
      <w:r w:rsidRPr="003233D3">
        <w:t xml:space="preserve">will include representation by the program’s policy and delivery teams. Observers or subject matter experts from other areas may also be invited to participate as required. </w:t>
      </w:r>
    </w:p>
    <w:p w14:paraId="7BB52FE0" w14:textId="77777777" w:rsidR="00573F13" w:rsidRDefault="00573F13" w:rsidP="00573F13">
      <w:r w:rsidRPr="003233D3">
        <w:t xml:space="preserve">Table 4.1.1 below outlines broad roles and responsibilities for the evaluations. Further details will be set out in each evaluation’s plan and Terms of Reference. </w:t>
      </w:r>
      <w:r w:rsidRPr="003233D3">
        <w:rPr>
          <w:color w:val="A6A6A6" w:themeColor="background1" w:themeShade="A6"/>
        </w:rPr>
        <w:t>[Use this table to outline the broad roles and responsibilities of different areas involved in your evaluation(s)</w:t>
      </w:r>
      <w:r>
        <w:rPr>
          <w:color w:val="A6A6A6" w:themeColor="background1" w:themeShade="A6"/>
        </w:rPr>
        <w:t>]</w:t>
      </w:r>
      <w:r w:rsidRPr="003233D3">
        <w:t>. You might include some combination of a policy area, a program area, a consultant and an evaluation area]</w:t>
      </w:r>
    </w:p>
    <w:p w14:paraId="70FAA0D4" w14:textId="77777777" w:rsidR="008D0C10" w:rsidRPr="003233D3" w:rsidRDefault="008D0C10" w:rsidP="0063084A">
      <w:pPr>
        <w:pStyle w:val="Caption"/>
      </w:pPr>
      <w:r w:rsidRPr="003233D3">
        <w:t xml:space="preserve">Table </w:t>
      </w:r>
      <w:r w:rsidRPr="003233D3">
        <w:rPr>
          <w:noProof/>
        </w:rPr>
        <w:t>4</w:t>
      </w:r>
      <w:r w:rsidRPr="003233D3">
        <w:t>.</w:t>
      </w:r>
      <w:r w:rsidRPr="003233D3">
        <w:rPr>
          <w:noProof/>
        </w:rPr>
        <w:fldChar w:fldCharType="begin"/>
      </w:r>
      <w:r w:rsidRPr="003233D3">
        <w:rPr>
          <w:noProof/>
        </w:rPr>
        <w:instrText xml:space="preserve"> SEQ Table \* ARABIC \s 1 </w:instrText>
      </w:r>
      <w:r w:rsidRPr="003233D3">
        <w:rPr>
          <w:noProof/>
        </w:rPr>
        <w:fldChar w:fldCharType="separate"/>
      </w:r>
      <w:r w:rsidR="00BF2EDF">
        <w:rPr>
          <w:noProof/>
        </w:rPr>
        <w:t>1</w:t>
      </w:r>
      <w:r w:rsidRPr="003233D3">
        <w:rPr>
          <w:noProof/>
        </w:rPr>
        <w:fldChar w:fldCharType="end"/>
      </w:r>
      <w:r w:rsidRPr="003233D3">
        <w:rPr>
          <w:noProof/>
        </w:rPr>
        <w:t>.1</w:t>
      </w:r>
      <w:r w:rsidRPr="003233D3">
        <w:t>: Roles and responsibilities</w:t>
      </w:r>
    </w:p>
    <w:tbl>
      <w:tblPr>
        <w:tblStyle w:val="CET1"/>
        <w:tblW w:w="5014" w:type="pct"/>
        <w:tblLook w:val="04A0" w:firstRow="1" w:lastRow="0" w:firstColumn="1" w:lastColumn="0" w:noHBand="0" w:noVBand="1"/>
      </w:tblPr>
      <w:tblGrid>
        <w:gridCol w:w="3481"/>
        <w:gridCol w:w="5614"/>
      </w:tblGrid>
      <w:tr w:rsidR="008D0C10" w:rsidRPr="003233D3" w14:paraId="3B03B21D" w14:textId="77777777" w:rsidTr="00884931">
        <w:trPr>
          <w:cnfStyle w:val="100000000000" w:firstRow="1" w:lastRow="0" w:firstColumn="0" w:lastColumn="0" w:oddVBand="0" w:evenVBand="0" w:oddHBand="0" w:evenHBand="0" w:firstRowFirstColumn="0" w:firstRowLastColumn="0" w:lastRowFirstColumn="0" w:lastRowLastColumn="0"/>
          <w:trHeight w:val="295"/>
        </w:trPr>
        <w:tc>
          <w:tcPr>
            <w:tcW w:w="3593" w:type="dxa"/>
          </w:tcPr>
          <w:p w14:paraId="59F8D9FA" w14:textId="77777777" w:rsidR="008D0C10" w:rsidRPr="003233D3" w:rsidRDefault="008D0C10" w:rsidP="004C41A2">
            <w:pPr>
              <w:pStyle w:val="Tableheader"/>
              <w:ind w:left="209" w:hanging="209"/>
              <w:rPr>
                <w:color w:val="auto"/>
                <w:sz w:val="20"/>
              </w:rPr>
            </w:pPr>
            <w:r w:rsidRPr="003233D3">
              <w:rPr>
                <w:color w:val="auto"/>
                <w:sz w:val="20"/>
              </w:rPr>
              <w:t>Area</w:t>
            </w:r>
          </w:p>
        </w:tc>
        <w:tc>
          <w:tcPr>
            <w:tcW w:w="5839" w:type="dxa"/>
          </w:tcPr>
          <w:p w14:paraId="3ACF3A7D" w14:textId="77777777" w:rsidR="008D0C10" w:rsidRPr="003233D3" w:rsidRDefault="008D0C10" w:rsidP="004C41A2">
            <w:pPr>
              <w:pStyle w:val="Tableheader"/>
              <w:rPr>
                <w:color w:val="auto"/>
                <w:sz w:val="20"/>
              </w:rPr>
            </w:pPr>
            <w:r w:rsidRPr="003233D3">
              <w:rPr>
                <w:color w:val="auto"/>
                <w:sz w:val="20"/>
              </w:rPr>
              <w:t>Responsibility</w:t>
            </w:r>
          </w:p>
        </w:tc>
      </w:tr>
      <w:tr w:rsidR="008D0C10" w:rsidRPr="003233D3" w14:paraId="1DFCB0B1" w14:textId="77777777" w:rsidTr="00884931">
        <w:trPr>
          <w:cnfStyle w:val="000000100000" w:firstRow="0" w:lastRow="0" w:firstColumn="0" w:lastColumn="0" w:oddVBand="0" w:evenVBand="0" w:oddHBand="1" w:evenHBand="0" w:firstRowFirstColumn="0" w:firstRowLastColumn="0" w:lastRowFirstColumn="0" w:lastRowLastColumn="0"/>
        </w:trPr>
        <w:tc>
          <w:tcPr>
            <w:tcW w:w="3593" w:type="dxa"/>
          </w:tcPr>
          <w:p w14:paraId="17D4E12C" w14:textId="77777777" w:rsidR="008D0C10" w:rsidRPr="003233D3" w:rsidRDefault="008D0C10" w:rsidP="00E46CAB">
            <w:pPr>
              <w:pStyle w:val="TableText"/>
              <w:spacing w:line="276" w:lineRule="auto"/>
            </w:pPr>
            <w:r w:rsidRPr="00B675D8">
              <w:rPr>
                <w:color w:val="A6A6A6" w:themeColor="background1" w:themeShade="A6"/>
              </w:rPr>
              <w:t xml:space="preserve">[PROGRAM] </w:t>
            </w:r>
            <w:r>
              <w:t xml:space="preserve">Governance </w:t>
            </w:r>
            <w:r w:rsidRPr="003233D3">
              <w:t>Group</w:t>
            </w:r>
          </w:p>
        </w:tc>
        <w:tc>
          <w:tcPr>
            <w:tcW w:w="5839" w:type="dxa"/>
          </w:tcPr>
          <w:p w14:paraId="5CCF1845" w14:textId="77777777" w:rsidR="008D0C10" w:rsidRPr="003233D3" w:rsidRDefault="008D0C10" w:rsidP="00E46CAB">
            <w:pPr>
              <w:pStyle w:val="TableText"/>
              <w:spacing w:line="276" w:lineRule="auto"/>
            </w:pPr>
            <w:r w:rsidRPr="003233D3">
              <w:t>Agree to the Terms of Reference and evaluation plan</w:t>
            </w:r>
          </w:p>
          <w:p w14:paraId="0FE2ED41" w14:textId="77777777" w:rsidR="008D0C10" w:rsidRPr="003233D3" w:rsidRDefault="008D0C10" w:rsidP="00E46CAB">
            <w:pPr>
              <w:pStyle w:val="TableText"/>
              <w:spacing w:line="276" w:lineRule="auto"/>
            </w:pPr>
            <w:r w:rsidRPr="003233D3">
              <w:t>Provide feedback on the evaluation report</w:t>
            </w:r>
          </w:p>
          <w:p w14:paraId="0FB49675" w14:textId="77777777" w:rsidR="008D0C10" w:rsidRPr="003233D3" w:rsidRDefault="008D0C10" w:rsidP="00E46CAB">
            <w:pPr>
              <w:pStyle w:val="TableText"/>
              <w:spacing w:line="276" w:lineRule="auto"/>
            </w:pPr>
            <w:r w:rsidRPr="003233D3">
              <w:t xml:space="preserve">Chair of the </w:t>
            </w:r>
            <w:r>
              <w:t>governance g</w:t>
            </w:r>
            <w:r w:rsidRPr="003233D3">
              <w:t>roup to sign off on the final evaluation report</w:t>
            </w:r>
          </w:p>
        </w:tc>
      </w:tr>
      <w:tr w:rsidR="008D0C10" w:rsidRPr="003233D3" w14:paraId="4E6C8646" w14:textId="77777777" w:rsidTr="00884931">
        <w:tc>
          <w:tcPr>
            <w:tcW w:w="3593" w:type="dxa"/>
          </w:tcPr>
          <w:p w14:paraId="021333E5" w14:textId="77777777" w:rsidR="008D0C10" w:rsidRPr="00B675D8" w:rsidRDefault="008D0C10" w:rsidP="00E46CAB">
            <w:pPr>
              <w:pStyle w:val="TableText"/>
              <w:spacing w:line="276" w:lineRule="auto"/>
              <w:rPr>
                <w:highlight w:val="yellow"/>
              </w:rPr>
            </w:pPr>
            <w:r w:rsidRPr="00B675D8">
              <w:t xml:space="preserve">Commonwealth Entity/company Evaluation  </w:t>
            </w:r>
            <w:r>
              <w:t>unit/function</w:t>
            </w:r>
            <w:r w:rsidRPr="00B675D8">
              <w:t xml:space="preserve"> </w:t>
            </w:r>
            <w:r w:rsidRPr="00B675D8">
              <w:rPr>
                <w:color w:val="A6A6A6" w:themeColor="background1" w:themeShade="A6"/>
              </w:rPr>
              <w:t>[delete if not applicable]</w:t>
            </w:r>
          </w:p>
        </w:tc>
        <w:tc>
          <w:tcPr>
            <w:tcW w:w="5839" w:type="dxa"/>
          </w:tcPr>
          <w:p w14:paraId="35BA9782" w14:textId="77777777" w:rsidR="008D0C10" w:rsidRPr="003233D3" w:rsidRDefault="008D0C10" w:rsidP="00E46CAB">
            <w:pPr>
              <w:pStyle w:val="TableText"/>
              <w:spacing w:line="276" w:lineRule="auto"/>
            </w:pPr>
            <w:r w:rsidRPr="003233D3">
              <w:t>Provide evaluation guidance and input to evaluation plan</w:t>
            </w:r>
          </w:p>
          <w:p w14:paraId="52531C5C" w14:textId="77777777" w:rsidR="008D0C10" w:rsidRPr="003233D3" w:rsidRDefault="008D0C10" w:rsidP="00E46CAB">
            <w:pPr>
              <w:pStyle w:val="TableText"/>
              <w:spacing w:line="276" w:lineRule="auto"/>
            </w:pPr>
            <w:r w:rsidRPr="003233D3">
              <w:t>Draft the evaluation Terms of Reference and evaluation plan for the evaluation</w:t>
            </w:r>
          </w:p>
          <w:p w14:paraId="5973E6DD" w14:textId="77777777" w:rsidR="008D0C10" w:rsidRPr="003233D3" w:rsidRDefault="008D0C10" w:rsidP="00E46CAB">
            <w:pPr>
              <w:pStyle w:val="TableText"/>
              <w:spacing w:line="276" w:lineRule="auto"/>
            </w:pPr>
            <w:r w:rsidRPr="003233D3">
              <w:t>Conduct, manage, or advise on evaluation activity as required</w:t>
            </w:r>
          </w:p>
        </w:tc>
      </w:tr>
      <w:tr w:rsidR="008D0C10" w:rsidRPr="003233D3" w14:paraId="3A0D7AA2" w14:textId="77777777" w:rsidTr="00884931">
        <w:trPr>
          <w:cnfStyle w:val="000000100000" w:firstRow="0" w:lastRow="0" w:firstColumn="0" w:lastColumn="0" w:oddVBand="0" w:evenVBand="0" w:oddHBand="1" w:evenHBand="0" w:firstRowFirstColumn="0" w:firstRowLastColumn="0" w:lastRowFirstColumn="0" w:lastRowLastColumn="0"/>
        </w:trPr>
        <w:tc>
          <w:tcPr>
            <w:tcW w:w="3593" w:type="dxa"/>
          </w:tcPr>
          <w:p w14:paraId="34680B0A" w14:textId="77777777" w:rsidR="008D0C10" w:rsidRPr="00B675D8" w:rsidRDefault="008D0C10" w:rsidP="00E46CAB">
            <w:pPr>
              <w:pStyle w:val="TableText"/>
              <w:spacing w:line="276" w:lineRule="auto"/>
              <w:rPr>
                <w:highlight w:val="yellow"/>
              </w:rPr>
            </w:pPr>
            <w:r w:rsidRPr="00484EDD">
              <w:rPr>
                <w:color w:val="A6A6A6" w:themeColor="background1" w:themeShade="A6"/>
              </w:rPr>
              <w:t xml:space="preserve">[Program partner] </w:t>
            </w:r>
          </w:p>
        </w:tc>
        <w:tc>
          <w:tcPr>
            <w:tcW w:w="5839" w:type="dxa"/>
          </w:tcPr>
          <w:p w14:paraId="167C4FC8" w14:textId="77777777" w:rsidR="008D0C10" w:rsidRPr="003233D3" w:rsidRDefault="008D0C10" w:rsidP="00E46CAB">
            <w:pPr>
              <w:pStyle w:val="TableText"/>
              <w:spacing w:line="276" w:lineRule="auto"/>
            </w:pPr>
            <w:r w:rsidRPr="003233D3">
              <w:t>Provide program data and guidance on program administration and delivery as required</w:t>
            </w:r>
          </w:p>
        </w:tc>
      </w:tr>
      <w:tr w:rsidR="008D0C10" w:rsidRPr="003233D3" w14:paraId="262FA1AE" w14:textId="77777777" w:rsidTr="00884931">
        <w:tc>
          <w:tcPr>
            <w:tcW w:w="3593" w:type="dxa"/>
          </w:tcPr>
          <w:p w14:paraId="32265D90" w14:textId="77777777" w:rsidR="008D0C10" w:rsidRPr="00B675D8" w:rsidRDefault="008D0C10" w:rsidP="00E46CAB">
            <w:pPr>
              <w:pStyle w:val="TableText"/>
              <w:spacing w:line="276" w:lineRule="auto"/>
              <w:rPr>
                <w:highlight w:val="yellow"/>
              </w:rPr>
            </w:pPr>
            <w:r w:rsidRPr="00484EDD">
              <w:rPr>
                <w:color w:val="A6A6A6" w:themeColor="background1" w:themeShade="A6"/>
              </w:rPr>
              <w:t>[Policy partner]</w:t>
            </w:r>
          </w:p>
        </w:tc>
        <w:tc>
          <w:tcPr>
            <w:tcW w:w="5839" w:type="dxa"/>
          </w:tcPr>
          <w:p w14:paraId="04E02672" w14:textId="77777777" w:rsidR="008D0C10" w:rsidRPr="003233D3" w:rsidRDefault="008D0C10" w:rsidP="00E46CAB">
            <w:pPr>
              <w:pStyle w:val="TableText"/>
              <w:spacing w:line="276" w:lineRule="auto"/>
            </w:pPr>
            <w:r w:rsidRPr="003233D3">
              <w:t>Provide data and input as required</w:t>
            </w:r>
          </w:p>
        </w:tc>
      </w:tr>
    </w:tbl>
    <w:p w14:paraId="0C5A67E1" w14:textId="77777777" w:rsidR="008D0C10" w:rsidRDefault="008D0C10" w:rsidP="00E46CAB"/>
    <w:p w14:paraId="034FEA26" w14:textId="77777777" w:rsidR="00F43CE5" w:rsidRPr="00F43CE5" w:rsidRDefault="00F43CE5" w:rsidP="00F43CE5">
      <w:pPr>
        <w:suppressAutoHyphens w:val="0"/>
        <w:spacing w:before="0" w:after="120" w:line="440" w:lineRule="atLeast"/>
        <w:rPr>
          <w:rFonts w:ascii="Arial" w:hAnsi="Arial" w:cs="Arial"/>
          <w:color w:val="373737"/>
          <w:sz w:val="18"/>
          <w:szCs w:val="18"/>
        </w:rPr>
      </w:pPr>
      <w:r>
        <w:br w:type="page"/>
      </w:r>
    </w:p>
    <w:p w14:paraId="2BD66B41" w14:textId="77777777" w:rsidR="00884931" w:rsidRPr="00373E92" w:rsidRDefault="00884931" w:rsidP="0063084A">
      <w:pPr>
        <w:pStyle w:val="Heading2Numbered"/>
      </w:pPr>
      <w:bookmarkStart w:id="34" w:name="_Toc83124050"/>
      <w:r w:rsidRPr="00373E92">
        <w:lastRenderedPageBreak/>
        <w:t>Timeline</w:t>
      </w:r>
      <w:bookmarkEnd w:id="34"/>
    </w:p>
    <w:p w14:paraId="5BDD5FFA" w14:textId="77777777" w:rsidR="00884931" w:rsidRDefault="00884931" w:rsidP="00884931">
      <w:r>
        <w:t>Figure 4.2.1 outlines the general sequence of events for each evaluation.</w:t>
      </w:r>
    </w:p>
    <w:p w14:paraId="56B7CF9D" w14:textId="77777777" w:rsidR="00884931" w:rsidRPr="003233D3" w:rsidRDefault="0063084A" w:rsidP="0063084A">
      <w:pPr>
        <w:pStyle w:val="Caption"/>
      </w:pPr>
      <w:r>
        <w:t>Figure</w:t>
      </w:r>
      <w:r w:rsidR="00884931" w:rsidRPr="003233D3">
        <w:t xml:space="preserve"> </w:t>
      </w:r>
      <w:r w:rsidR="00884931" w:rsidRPr="003233D3">
        <w:rPr>
          <w:noProof/>
        </w:rPr>
        <w:t>4</w:t>
      </w:r>
      <w:r w:rsidR="00884931" w:rsidRPr="003233D3">
        <w:t>.</w:t>
      </w:r>
      <w:r w:rsidR="00884931">
        <w:rPr>
          <w:noProof/>
        </w:rPr>
        <w:t>2</w:t>
      </w:r>
      <w:r w:rsidR="00884931" w:rsidRPr="003233D3">
        <w:rPr>
          <w:noProof/>
        </w:rPr>
        <w:t>.1</w:t>
      </w:r>
      <w:r w:rsidR="00884931" w:rsidRPr="003233D3">
        <w:t>: Roles and responsibilities</w:t>
      </w:r>
      <w:r>
        <w:t xml:space="preserve"> </w:t>
      </w:r>
      <w:r w:rsidRPr="00373E92">
        <w:rPr>
          <w:color w:val="A6A6A6" w:themeColor="background1" w:themeShade="A6"/>
        </w:rPr>
        <w:t>[DELETE OR AMEND AS APPROPRIATE]</w:t>
      </w:r>
    </w:p>
    <w:p w14:paraId="64A4930C" w14:textId="77777777" w:rsidR="00884931" w:rsidRDefault="00574513" w:rsidP="007F29D9">
      <w:r>
        <w:rPr>
          <w:noProof/>
          <w:lang w:eastAsia="en-AU"/>
        </w:rPr>
        <mc:AlternateContent>
          <mc:Choice Requires="wps">
            <w:drawing>
              <wp:anchor distT="0" distB="0" distL="114300" distR="114300" simplePos="0" relativeHeight="251675648" behindDoc="0" locked="0" layoutInCell="1" allowOverlap="1" wp14:anchorId="327276A8" wp14:editId="6C3EE22C">
                <wp:simplePos x="0" y="0"/>
                <wp:positionH relativeFrom="column">
                  <wp:posOffset>1054100</wp:posOffset>
                </wp:positionH>
                <wp:positionV relativeFrom="paragraph">
                  <wp:posOffset>1405255</wp:posOffset>
                </wp:positionV>
                <wp:extent cx="194310" cy="0"/>
                <wp:effectExtent l="19050" t="76200" r="0" b="114300"/>
                <wp:wrapNone/>
                <wp:docPr id="202" name="Straight Arrow Connector 202"/>
                <wp:cNvGraphicFramePr/>
                <a:graphic xmlns:a="http://schemas.openxmlformats.org/drawingml/2006/main">
                  <a:graphicData uri="http://schemas.microsoft.com/office/word/2010/wordprocessingShape">
                    <wps:wsp>
                      <wps:cNvCnPr/>
                      <wps:spPr>
                        <a:xfrm rot="18900000" flipH="1">
                          <a:off x="0" y="0"/>
                          <a:ext cx="194310" cy="0"/>
                        </a:xfrm>
                        <a:prstGeom prst="straightConnector1">
                          <a:avLst/>
                        </a:prstGeom>
                        <a:ln w="12700">
                          <a:solidFill>
                            <a:schemeClr val="bg1">
                              <a:lumMod val="50000"/>
                            </a:schemeClr>
                          </a:solidFill>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shapetype w14:anchorId="30EA8AEC" id="_x0000_t32" coordsize="21600,21600" o:spt="32" o:oned="t" path="m,l21600,21600e" filled="f">
                <v:path arrowok="t" fillok="f" o:connecttype="none"/>
                <o:lock v:ext="edit" shapetype="t"/>
              </v:shapetype>
              <v:shape id="Straight Arrow Connector 202" o:spid="_x0000_s1026" type="#_x0000_t32" style="position:absolute;margin-left:83pt;margin-top:110.65pt;width:15.3pt;height:0;rotation:45;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" strokecolor="#7f7f7f [1612]" strokeweight="1pt">
                <v:stroke endarrow="open" endarrowlength="short" joinstyle="miter"/>
              </v:shape>
            </w:pict>
          </mc:Fallback>
        </mc:AlternateContent>
      </w:r>
      <w:r>
        <w:rPr>
          <w:noProof/>
          <w:lang w:eastAsia="en-AU"/>
        </w:rPr>
        <mc:AlternateContent>
          <mc:Choice Requires="wps">
            <w:drawing>
              <wp:anchor distT="0" distB="0" distL="114300" distR="114300" simplePos="0" relativeHeight="251673600" behindDoc="0" locked="0" layoutInCell="1" allowOverlap="1" wp14:anchorId="43779557" wp14:editId="5DA8FF0C">
                <wp:simplePos x="0" y="0"/>
                <wp:positionH relativeFrom="column">
                  <wp:posOffset>2835128</wp:posOffset>
                </wp:positionH>
                <wp:positionV relativeFrom="paragraph">
                  <wp:posOffset>1216025</wp:posOffset>
                </wp:positionV>
                <wp:extent cx="194310" cy="0"/>
                <wp:effectExtent l="19050" t="76200" r="0" b="114300"/>
                <wp:wrapNone/>
                <wp:docPr id="201" name="Straight Arrow Connector 201"/>
                <wp:cNvGraphicFramePr/>
                <a:graphic xmlns:a="http://schemas.openxmlformats.org/drawingml/2006/main">
                  <a:graphicData uri="http://schemas.microsoft.com/office/word/2010/wordprocessingShape">
                    <wps:wsp>
                      <wps:cNvCnPr/>
                      <wps:spPr>
                        <a:xfrm rot="18900000" flipH="1">
                          <a:off x="0" y="0"/>
                          <a:ext cx="194310" cy="0"/>
                        </a:xfrm>
                        <a:prstGeom prst="straightConnector1">
                          <a:avLst/>
                        </a:prstGeom>
                        <a:ln w="12700">
                          <a:solidFill>
                            <a:schemeClr val="bg1">
                              <a:lumMod val="50000"/>
                            </a:schemeClr>
                          </a:solidFill>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shape w14:anchorId="28903742" id="Straight Arrow Connector 201" o:spid="_x0000_s1026" type="#_x0000_t32" style="position:absolute;margin-left:223.25pt;margin-top:95.75pt;width:15.3pt;height:0;rotation:45;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" strokecolor="#7f7f7f [1612]" strokeweight="1pt">
                <v:stroke endarrow="open" endarrowlength="short" joinstyle="miter"/>
              </v:shape>
            </w:pict>
          </mc:Fallback>
        </mc:AlternateContent>
      </w:r>
      <w:r>
        <w:rPr>
          <w:noProof/>
          <w:lang w:eastAsia="en-AU"/>
        </w:rPr>
        <mc:AlternateContent>
          <mc:Choice Requires="wps">
            <w:drawing>
              <wp:anchor distT="0" distB="0" distL="114300" distR="114300" simplePos="0" relativeHeight="251671552" behindDoc="0" locked="0" layoutInCell="1" allowOverlap="1" wp14:anchorId="374D6466" wp14:editId="2F116C41">
                <wp:simplePos x="0" y="0"/>
                <wp:positionH relativeFrom="column">
                  <wp:posOffset>2838450</wp:posOffset>
                </wp:positionH>
                <wp:positionV relativeFrom="paragraph">
                  <wp:posOffset>662452</wp:posOffset>
                </wp:positionV>
                <wp:extent cx="194310" cy="0"/>
                <wp:effectExtent l="78105" t="0" r="112395" b="17145"/>
                <wp:wrapNone/>
                <wp:docPr id="200" name="Straight Arrow Connector 200"/>
                <wp:cNvGraphicFramePr/>
                <a:graphic xmlns:a="http://schemas.openxmlformats.org/drawingml/2006/main">
                  <a:graphicData uri="http://schemas.microsoft.com/office/word/2010/wordprocessingShape">
                    <wps:wsp>
                      <wps:cNvCnPr/>
                      <wps:spPr>
                        <a:xfrm rot="2700000">
                          <a:off x="0" y="0"/>
                          <a:ext cx="194310" cy="0"/>
                        </a:xfrm>
                        <a:prstGeom prst="straightConnector1">
                          <a:avLst/>
                        </a:prstGeom>
                        <a:ln w="12700">
                          <a:solidFill>
                            <a:schemeClr val="bg1">
                              <a:lumMod val="50000"/>
                            </a:schemeClr>
                          </a:solidFill>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shape w14:anchorId="326BFFE8" id="Straight Arrow Connector 200" o:spid="_x0000_s1026" type="#_x0000_t32" style="position:absolute;margin-left:223.5pt;margin-top:52.15pt;width:15.3pt;height:0;rotation:45;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" strokecolor="#7f7f7f [1612]" strokeweight="1pt">
                <v:stroke endarrow="open" endarrowlength="short" joinstyle="miter"/>
              </v:shape>
            </w:pict>
          </mc:Fallback>
        </mc:AlternateContent>
      </w:r>
      <w:r>
        <w:rPr>
          <w:noProof/>
          <w:lang w:eastAsia="en-AU"/>
        </w:rPr>
        <mc:AlternateContent>
          <mc:Choice Requires="wps">
            <w:drawing>
              <wp:anchor distT="0" distB="0" distL="114300" distR="114300" simplePos="0" relativeHeight="251669504" behindDoc="0" locked="0" layoutInCell="1" allowOverlap="1" wp14:anchorId="4A72D33A" wp14:editId="321E3B34">
                <wp:simplePos x="0" y="0"/>
                <wp:positionH relativeFrom="column">
                  <wp:posOffset>1047897</wp:posOffset>
                </wp:positionH>
                <wp:positionV relativeFrom="paragraph">
                  <wp:posOffset>1975485</wp:posOffset>
                </wp:positionV>
                <wp:extent cx="194310" cy="0"/>
                <wp:effectExtent l="78105" t="0" r="112395" b="17145"/>
                <wp:wrapNone/>
                <wp:docPr id="199" name="Straight Arrow Connector 199"/>
                <wp:cNvGraphicFramePr/>
                <a:graphic xmlns:a="http://schemas.openxmlformats.org/drawingml/2006/main">
                  <a:graphicData uri="http://schemas.microsoft.com/office/word/2010/wordprocessingShape">
                    <wps:wsp>
                      <wps:cNvCnPr/>
                      <wps:spPr>
                        <a:xfrm rot="2700000">
                          <a:off x="0" y="0"/>
                          <a:ext cx="194310" cy="0"/>
                        </a:xfrm>
                        <a:prstGeom prst="straightConnector1">
                          <a:avLst/>
                        </a:prstGeom>
                        <a:ln w="12700">
                          <a:solidFill>
                            <a:schemeClr val="bg1">
                              <a:lumMod val="50000"/>
                            </a:schemeClr>
                          </a:solidFill>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shape w14:anchorId="41399163" id="Straight Arrow Connector 199" o:spid="_x0000_s1026" type="#_x0000_t32" style="position:absolute;margin-left:82.5pt;margin-top:155.55pt;width:15.3pt;height:0;rotation:45;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" strokecolor="#7f7f7f [1612]" strokeweight="1pt">
                <v:stroke endarrow="open" endarrowlength="short" joinstyle="miter"/>
              </v:shape>
            </w:pict>
          </mc:Fallback>
        </mc:AlternateContent>
      </w:r>
      <w:r w:rsidR="00884931">
        <w:rPr>
          <w:noProof/>
          <w:lang w:eastAsia="en-AU"/>
        </w:rPr>
        <mc:AlternateContent>
          <mc:Choice Requires="wpc">
            <w:drawing>
              <wp:inline distT="0" distB="0" distL="0" distR="0" wp14:anchorId="4CD1F948" wp14:editId="2E550C42">
                <wp:extent cx="5486400" cy="3133725"/>
                <wp:effectExtent l="0" t="0" r="0" b="0"/>
                <wp:docPr id="194" name="Canvas 19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Rounded Rectangle 11"/>
                        <wps:cNvSpPr/>
                        <wps:spPr>
                          <a:xfrm>
                            <a:off x="52758" y="189119"/>
                            <a:ext cx="912156" cy="510691"/>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A317A5" w14:textId="77777777" w:rsidR="00884931" w:rsidRPr="000D1A4E" w:rsidRDefault="00884931" w:rsidP="007E31CB">
                              <w:pPr>
                                <w:pStyle w:val="NormalWeb"/>
                                <w:spacing w:before="0" w:beforeAutospacing="0" w:after="0" w:afterAutospacing="0"/>
                                <w:jc w:val="center"/>
                                <w:rPr>
                                  <w:b/>
                                  <w:color w:val="000000" w:themeColor="text1" w:themeShade="80"/>
                                </w:rPr>
                              </w:pPr>
                              <w:r>
                                <w:rPr>
                                  <w:rFonts w:ascii="Arial" w:eastAsia="Times New Roman" w:hAnsi="Arial" w:cs="Arial"/>
                                  <w:b/>
                                  <w:color w:val="000000" w:themeColor="text1" w:themeShade="80"/>
                                  <w:kern w:val="24"/>
                                  <w:sz w:val="18"/>
                                  <w:szCs w:val="18"/>
                                </w:rPr>
                                <w:t>G</w:t>
                              </w:r>
                              <w:r w:rsidR="007E31CB">
                                <w:rPr>
                                  <w:rFonts w:ascii="Arial" w:eastAsia="Times New Roman" w:hAnsi="Arial" w:cs="Arial"/>
                                  <w:b/>
                                  <w:color w:val="000000" w:themeColor="text1" w:themeShade="80"/>
                                  <w:kern w:val="24"/>
                                  <w:sz w:val="18"/>
                                  <w:szCs w:val="18"/>
                                </w:rPr>
                                <w:t xml:space="preserve">overnance group </w:t>
                              </w:r>
                              <w:r w:rsidRPr="000D1A4E">
                                <w:rPr>
                                  <w:rFonts w:ascii="Arial" w:eastAsia="Times New Roman" w:hAnsi="Arial" w:cs="Arial"/>
                                  <w:b/>
                                  <w:color w:val="000000" w:themeColor="text1" w:themeShade="80"/>
                                  <w:kern w:val="24"/>
                                  <w:sz w:val="18"/>
                                  <w:szCs w:val="18"/>
                                </w:rPr>
                                <w:t>formed</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Rounded Rectangle 13"/>
                        <wps:cNvSpPr/>
                        <wps:spPr>
                          <a:xfrm>
                            <a:off x="1317595" y="176368"/>
                            <a:ext cx="1412112" cy="503485"/>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2CF188" w14:textId="77777777" w:rsidR="00884931" w:rsidRPr="000D1A4E" w:rsidRDefault="00884931" w:rsidP="00884931">
                              <w:pPr>
                                <w:pStyle w:val="NormalWeb"/>
                                <w:spacing w:before="0" w:beforeAutospacing="0" w:after="0" w:afterAutospacing="0"/>
                                <w:jc w:val="center"/>
                                <w:rPr>
                                  <w:b/>
                                  <w:color w:val="000000" w:themeColor="text1" w:themeShade="80"/>
                                </w:rPr>
                              </w:pPr>
                              <w:r w:rsidRPr="000D1A4E">
                                <w:rPr>
                                  <w:rFonts w:ascii="Arial" w:eastAsia="Times New Roman" w:hAnsi="Arial" w:cs="Arial"/>
                                  <w:b/>
                                  <w:color w:val="000000" w:themeColor="text1" w:themeShade="80"/>
                                  <w:kern w:val="24"/>
                                  <w:sz w:val="18"/>
                                  <w:szCs w:val="18"/>
                                </w:rPr>
                                <w:t>Endorses Terms of Reference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ounded Rectangle 16"/>
                        <wps:cNvSpPr/>
                        <wps:spPr>
                          <a:xfrm>
                            <a:off x="1344158" y="977225"/>
                            <a:ext cx="1393061" cy="564636"/>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F67A8A" w14:textId="77777777" w:rsidR="00884931" w:rsidRPr="000D1A4E" w:rsidRDefault="00884931" w:rsidP="00884931">
                              <w:pPr>
                                <w:pStyle w:val="NormalWeb"/>
                                <w:spacing w:before="0" w:beforeAutospacing="0" w:after="0" w:afterAutospacing="0"/>
                                <w:jc w:val="center"/>
                                <w:rPr>
                                  <w:b/>
                                  <w:color w:val="000000" w:themeColor="text1" w:themeShade="80"/>
                                </w:rPr>
                              </w:pPr>
                              <w:r w:rsidRPr="000D1A4E">
                                <w:rPr>
                                  <w:rFonts w:ascii="Arial" w:eastAsia="Times New Roman" w:hAnsi="Arial" w:cs="Arial"/>
                                  <w:b/>
                                  <w:color w:val="000000" w:themeColor="text1" w:themeShade="80"/>
                                  <w:kern w:val="24"/>
                                  <w:sz w:val="18"/>
                                  <w:szCs w:val="18"/>
                                </w:rPr>
                                <w:t>Reviews draft findings and recommendations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Rounded Rectangle 17"/>
                        <wps:cNvSpPr/>
                        <wps:spPr>
                          <a:xfrm>
                            <a:off x="52759" y="1350102"/>
                            <a:ext cx="906886" cy="503485"/>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9219C" w14:textId="77777777" w:rsidR="00884931" w:rsidRPr="000D1A4E" w:rsidRDefault="00884931" w:rsidP="00884931">
                              <w:pPr>
                                <w:pStyle w:val="NormalWeb"/>
                                <w:spacing w:before="0" w:beforeAutospacing="0" w:after="0" w:afterAutospacing="0"/>
                                <w:jc w:val="center"/>
                                <w:rPr>
                                  <w:b/>
                                  <w:color w:val="000000" w:themeColor="text1" w:themeShade="80"/>
                                </w:rPr>
                              </w:pPr>
                              <w:r w:rsidRPr="000D1A4E">
                                <w:rPr>
                                  <w:rFonts w:ascii="Arial" w:eastAsia="Times New Roman" w:hAnsi="Arial" w:cs="Arial"/>
                                  <w:b/>
                                  <w:color w:val="000000" w:themeColor="text1" w:themeShade="80"/>
                                  <w:kern w:val="24"/>
                                  <w:sz w:val="18"/>
                                  <w:szCs w:val="18"/>
                                </w:rPr>
                                <w:t xml:space="preserve">Report </w:t>
                              </w:r>
                              <w:r w:rsidRPr="000D1A4E">
                                <w:rPr>
                                  <w:rFonts w:ascii="Arial" w:eastAsia="Times New Roman" w:hAnsi="Arial" w:cs="Arial"/>
                                  <w:b/>
                                  <w:color w:val="000000" w:themeColor="text1" w:themeShade="80"/>
                                  <w:kern w:val="24"/>
                                  <w:sz w:val="18"/>
                                  <w:szCs w:val="18"/>
                                </w:rPr>
                                <w:br/>
                                <w:t>writing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 name="Rounded Rectangle 18"/>
                        <wps:cNvSpPr/>
                        <wps:spPr>
                          <a:xfrm>
                            <a:off x="3120273" y="608333"/>
                            <a:ext cx="1054103" cy="503485"/>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7784E9" w14:textId="77777777" w:rsidR="00884931" w:rsidRPr="000D1A4E" w:rsidRDefault="00884931" w:rsidP="00884931">
                              <w:pPr>
                                <w:pStyle w:val="NormalWeb"/>
                                <w:spacing w:before="0" w:beforeAutospacing="0" w:after="0" w:afterAutospacing="0"/>
                                <w:jc w:val="center"/>
                                <w:rPr>
                                  <w:b/>
                                  <w:color w:val="000000" w:themeColor="text1" w:themeShade="80"/>
                                </w:rPr>
                              </w:pPr>
                              <w:r w:rsidRPr="000D1A4E">
                                <w:rPr>
                                  <w:rFonts w:ascii="Arial" w:eastAsia="Times New Roman" w:hAnsi="Arial" w:cs="Arial"/>
                                  <w:b/>
                                  <w:color w:val="000000" w:themeColor="text1" w:themeShade="80"/>
                                  <w:kern w:val="24"/>
                                  <w:sz w:val="18"/>
                                  <w:szCs w:val="18"/>
                                </w:rPr>
                                <w:t xml:space="preserve">Data collection </w:t>
                              </w:r>
                              <w:r w:rsidRPr="000D1A4E">
                                <w:rPr>
                                  <w:rFonts w:ascii="Arial" w:eastAsia="Times New Roman" w:hAnsi="Arial" w:cs="Arial"/>
                                  <w:b/>
                                  <w:color w:val="000000" w:themeColor="text1" w:themeShade="80"/>
                                  <w:kern w:val="24"/>
                                  <w:sz w:val="18"/>
                                  <w:szCs w:val="18"/>
                                </w:rPr>
                                <w:br/>
                                <w:t>and analysis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TextBox 2"/>
                        <wps:cNvSpPr txBox="1"/>
                        <wps:spPr>
                          <a:xfrm>
                            <a:off x="1438451" y="23967"/>
                            <a:ext cx="1158812" cy="155259"/>
                          </a:xfrm>
                          <a:prstGeom prst="rect">
                            <a:avLst/>
                          </a:prstGeom>
                          <a:noFill/>
                        </wps:spPr>
                        <wps:txbx>
                          <w:txbxContent>
                            <w:p w14:paraId="2F18198D" w14:textId="77777777" w:rsidR="00884931" w:rsidRPr="00001A0E" w:rsidRDefault="007E31CB" w:rsidP="00001A0E">
                              <w:pPr>
                                <w:pStyle w:val="NormalWeb"/>
                                <w:spacing w:before="0" w:beforeAutospacing="0" w:after="0" w:afterAutospacing="0"/>
                                <w:rPr>
                                  <w:color w:val="0F72BD" w:themeColor="accent5"/>
                                </w:rPr>
                              </w:pPr>
                              <w:r w:rsidRPr="00001A0E">
                                <w:rPr>
                                  <w:rFonts w:ascii="Arial" w:eastAsia="Times New Roman" w:hAnsi="Arial" w:cs="Arial"/>
                                  <w:b/>
                                  <w:bCs/>
                                  <w:color w:val="0F72BD" w:themeColor="accent5"/>
                                  <w:kern w:val="24"/>
                                  <w:sz w:val="16"/>
                                  <w:szCs w:val="16"/>
                                  <w:lang w:val="en-US"/>
                                </w:rPr>
                                <w:t>G</w:t>
                              </w:r>
                              <w:r w:rsidR="00884931" w:rsidRPr="00001A0E">
                                <w:rPr>
                                  <w:rFonts w:ascii="Arial" w:eastAsia="Times New Roman" w:hAnsi="Arial" w:cs="Arial"/>
                                  <w:b/>
                                  <w:bCs/>
                                  <w:color w:val="0F72BD" w:themeColor="accent5"/>
                                  <w:kern w:val="24"/>
                                  <w:sz w:val="16"/>
                                  <w:szCs w:val="16"/>
                                  <w:lang w:val="en-US"/>
                                </w:rPr>
                                <w:t>overnance group</w:t>
                              </w:r>
                            </w:p>
                          </w:txbxContent>
                        </wps:txbx>
                        <wps:bodyPr wrap="square" lIns="0" tIns="0" rIns="0" bIns="0" rtlCol="0">
                          <a:noAutofit/>
                        </wps:bodyPr>
                      </wps:wsp>
                      <wps:wsp>
                        <wps:cNvPr id="20" name="Rounded Rectangle 20"/>
                        <wps:cNvSpPr/>
                        <wps:spPr>
                          <a:xfrm>
                            <a:off x="3125017" y="2564925"/>
                            <a:ext cx="1044279" cy="372814"/>
                          </a:xfrm>
                          <a:prstGeom prst="roundRect">
                            <a:avLst/>
                          </a:prstGeom>
                          <a:solidFill>
                            <a:srgbClr val="C9A4E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A05A4F" w14:textId="77777777" w:rsidR="00884931" w:rsidRPr="000D1A4E" w:rsidRDefault="00884931" w:rsidP="00884931">
                              <w:pPr>
                                <w:pStyle w:val="NormalWeb"/>
                                <w:spacing w:before="0" w:beforeAutospacing="0" w:after="0" w:afterAutospacing="0"/>
                                <w:jc w:val="center"/>
                                <w:rPr>
                                  <w:b/>
                                  <w:color w:val="000000" w:themeColor="text1" w:themeShade="80"/>
                                </w:rPr>
                              </w:pPr>
                              <w:r w:rsidRPr="000D1A4E">
                                <w:rPr>
                                  <w:rFonts w:ascii="Arial" w:eastAsia="Times New Roman" w:hAnsi="Arial" w:cs="Arial"/>
                                  <w:b/>
                                  <w:color w:val="000000" w:themeColor="text1" w:themeShade="80"/>
                                  <w:kern w:val="24"/>
                                  <w:sz w:val="18"/>
                                  <w:szCs w:val="18"/>
                                </w:rPr>
                                <w:t>Endorses report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Rounded Rectangle 21"/>
                        <wps:cNvSpPr/>
                        <wps:spPr>
                          <a:xfrm>
                            <a:off x="1342146" y="1847975"/>
                            <a:ext cx="1393061" cy="383782"/>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BFEC3A" w14:textId="77777777" w:rsidR="00884931" w:rsidRPr="000D1A4E" w:rsidRDefault="00884931" w:rsidP="00884931">
                              <w:pPr>
                                <w:pStyle w:val="NormalWeb"/>
                                <w:spacing w:before="0" w:beforeAutospacing="0" w:after="0" w:afterAutospacing="0"/>
                                <w:jc w:val="center"/>
                                <w:rPr>
                                  <w:b/>
                                  <w:color w:val="000000" w:themeColor="text1" w:themeShade="80"/>
                                </w:rPr>
                              </w:pPr>
                              <w:r w:rsidRPr="000D1A4E">
                                <w:rPr>
                                  <w:rFonts w:ascii="Arial" w:eastAsia="Times New Roman" w:hAnsi="Arial" w:cs="Arial"/>
                                  <w:b/>
                                  <w:color w:val="000000" w:themeColor="text1" w:themeShade="80"/>
                                  <w:kern w:val="24"/>
                                  <w:sz w:val="18"/>
                                  <w:szCs w:val="18"/>
                                  <w:lang w:val="en-US"/>
                                </w:rPr>
                                <w:t>Considers final report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Rounded Rectangle 22"/>
                        <wps:cNvSpPr/>
                        <wps:spPr>
                          <a:xfrm>
                            <a:off x="4552946" y="2564475"/>
                            <a:ext cx="784271" cy="374534"/>
                          </a:xfrm>
                          <a:prstGeom prst="roundRect">
                            <a:avLst/>
                          </a:prstGeom>
                          <a:solidFill>
                            <a:schemeClr val="accent2"/>
                          </a:solid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BEDD96" w14:textId="77777777" w:rsidR="00884931" w:rsidRPr="000D1A4E" w:rsidRDefault="00884931" w:rsidP="00884931">
                              <w:pPr>
                                <w:pStyle w:val="NormalWeb"/>
                                <w:spacing w:before="0" w:beforeAutospacing="0" w:after="0" w:afterAutospacing="0"/>
                                <w:jc w:val="center"/>
                                <w:rPr>
                                  <w:b/>
                                  <w:color w:val="000000" w:themeColor="text1" w:themeShade="80"/>
                                </w:rPr>
                              </w:pPr>
                              <w:r w:rsidRPr="000D1A4E">
                                <w:rPr>
                                  <w:rFonts w:ascii="Arial" w:eastAsia="Times New Roman" w:hAnsi="Arial" w:cs="Arial"/>
                                  <w:b/>
                                  <w:color w:val="000000" w:themeColor="text1" w:themeShade="80"/>
                                  <w:kern w:val="24"/>
                                  <w:sz w:val="18"/>
                                  <w:szCs w:val="18"/>
                                  <w:lang w:val="en-US"/>
                                </w:rPr>
                                <w:t>Publication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4" name="TextBox 27"/>
                        <wps:cNvSpPr txBox="1"/>
                        <wps:spPr>
                          <a:xfrm>
                            <a:off x="3149463" y="2296266"/>
                            <a:ext cx="1039518" cy="254303"/>
                          </a:xfrm>
                          <a:prstGeom prst="rect">
                            <a:avLst/>
                          </a:prstGeom>
                          <a:noFill/>
                        </wps:spPr>
                        <wps:txbx>
                          <w:txbxContent>
                            <w:p w14:paraId="1165D7D0" w14:textId="77777777" w:rsidR="00884931" w:rsidRDefault="00884931" w:rsidP="00644704">
                              <w:pPr>
                                <w:pStyle w:val="NormalWeb"/>
                                <w:spacing w:before="0" w:beforeAutospacing="0" w:after="0" w:afterAutospacing="0"/>
                              </w:pPr>
                              <w:r>
                                <w:rPr>
                                  <w:rFonts w:ascii="Arial" w:eastAsia="Times New Roman" w:hAnsi="Arial" w:cs="Arial"/>
                                  <w:b/>
                                  <w:bCs/>
                                  <w:color w:val="60307F"/>
                                  <w:kern w:val="24"/>
                                  <w:sz w:val="16"/>
                                  <w:szCs w:val="16"/>
                                  <w:lang w:val="en-US"/>
                                </w:rPr>
                                <w:t xml:space="preserve">Relevant </w:t>
                              </w:r>
                              <w:r w:rsidR="00001A0E">
                                <w:rPr>
                                  <w:rFonts w:ascii="Arial" w:eastAsia="Times New Roman" w:hAnsi="Arial" w:cs="Arial"/>
                                  <w:b/>
                                  <w:bCs/>
                                  <w:color w:val="60307F"/>
                                  <w:kern w:val="24"/>
                                  <w:sz w:val="16"/>
                                  <w:szCs w:val="16"/>
                                  <w:lang w:val="en-US"/>
                                </w:rPr>
                                <w:br/>
                              </w:r>
                              <w:r>
                                <w:rPr>
                                  <w:rFonts w:ascii="Arial" w:eastAsia="Times New Roman" w:hAnsi="Arial" w:cs="Arial"/>
                                  <w:b/>
                                  <w:bCs/>
                                  <w:color w:val="60307F"/>
                                  <w:kern w:val="24"/>
                                  <w:sz w:val="16"/>
                                  <w:szCs w:val="16"/>
                                  <w:lang w:val="en-US"/>
                                </w:rPr>
                                <w:t>Executive Body</w:t>
                              </w:r>
                            </w:p>
                          </w:txbxContent>
                        </wps:txbx>
                        <wps:bodyPr wrap="square" lIns="0" tIns="0" rIns="0" bIns="0" rtlCol="0">
                          <a:noAutofit/>
                        </wps:bodyPr>
                      </wps:wsp>
                      <wps:wsp>
                        <wps:cNvPr id="30" name="TextBox 2"/>
                        <wps:cNvSpPr txBox="1"/>
                        <wps:spPr>
                          <a:xfrm>
                            <a:off x="1436376" y="821471"/>
                            <a:ext cx="1134060" cy="152721"/>
                          </a:xfrm>
                          <a:prstGeom prst="rect">
                            <a:avLst/>
                          </a:prstGeom>
                          <a:noFill/>
                        </wps:spPr>
                        <wps:txbx>
                          <w:txbxContent>
                            <w:p w14:paraId="3FF415DB" w14:textId="77777777" w:rsidR="00884931" w:rsidRPr="00001A0E" w:rsidRDefault="007E31CB" w:rsidP="00884931">
                              <w:pPr>
                                <w:pStyle w:val="NormalWeb"/>
                                <w:spacing w:before="0" w:beforeAutospacing="0" w:after="0" w:afterAutospacing="0"/>
                                <w:rPr>
                                  <w:color w:val="0F72BD" w:themeColor="accent5"/>
                                </w:rPr>
                              </w:pPr>
                              <w:r w:rsidRPr="00001A0E">
                                <w:rPr>
                                  <w:rFonts w:ascii="Arial" w:eastAsia="Times New Roman" w:hAnsi="Arial" w:cs="Arial"/>
                                  <w:b/>
                                  <w:bCs/>
                                  <w:color w:val="0F72BD" w:themeColor="accent5"/>
                                  <w:kern w:val="24"/>
                                  <w:sz w:val="16"/>
                                  <w:szCs w:val="16"/>
                                  <w:lang w:val="en-US"/>
                                </w:rPr>
                                <w:t>G</w:t>
                              </w:r>
                              <w:r w:rsidR="00884931" w:rsidRPr="00001A0E">
                                <w:rPr>
                                  <w:rFonts w:ascii="Arial" w:eastAsia="Times New Roman" w:hAnsi="Arial" w:cs="Arial"/>
                                  <w:b/>
                                  <w:bCs/>
                                  <w:color w:val="0F72BD" w:themeColor="accent5"/>
                                  <w:kern w:val="24"/>
                                  <w:sz w:val="16"/>
                                  <w:szCs w:val="16"/>
                                  <w:lang w:val="en-US"/>
                                </w:rPr>
                                <w:t>overnance group</w:t>
                              </w:r>
                            </w:p>
                          </w:txbxContent>
                        </wps:txbx>
                        <wps:bodyPr wrap="square" lIns="0" tIns="0" rIns="0" bIns="0" rtlCol="0">
                          <a:noAutofit/>
                        </wps:bodyPr>
                      </wps:wsp>
                      <wps:wsp>
                        <wps:cNvPr id="31" name="TextBox 2"/>
                        <wps:cNvSpPr txBox="1"/>
                        <wps:spPr>
                          <a:xfrm>
                            <a:off x="1428828" y="1695089"/>
                            <a:ext cx="1133163" cy="156030"/>
                          </a:xfrm>
                          <a:prstGeom prst="rect">
                            <a:avLst/>
                          </a:prstGeom>
                          <a:noFill/>
                        </wps:spPr>
                        <wps:txbx>
                          <w:txbxContent>
                            <w:p w14:paraId="562C82E2" w14:textId="77777777" w:rsidR="00884931" w:rsidRPr="00001A0E" w:rsidRDefault="007E31CB" w:rsidP="00884931">
                              <w:pPr>
                                <w:pStyle w:val="NormalWeb"/>
                                <w:spacing w:before="0" w:beforeAutospacing="0" w:after="0" w:afterAutospacing="0"/>
                                <w:rPr>
                                  <w:color w:val="0F72BD" w:themeColor="accent5"/>
                                </w:rPr>
                              </w:pPr>
                              <w:r w:rsidRPr="00001A0E">
                                <w:rPr>
                                  <w:rFonts w:ascii="Arial" w:eastAsia="Times New Roman" w:hAnsi="Arial" w:cs="Arial"/>
                                  <w:b/>
                                  <w:bCs/>
                                  <w:color w:val="0F72BD" w:themeColor="accent5"/>
                                  <w:kern w:val="24"/>
                                  <w:sz w:val="16"/>
                                  <w:szCs w:val="16"/>
                                  <w:lang w:val="en-US"/>
                                </w:rPr>
                                <w:t>G</w:t>
                              </w:r>
                              <w:r w:rsidR="00884931" w:rsidRPr="00001A0E">
                                <w:rPr>
                                  <w:rFonts w:ascii="Arial" w:eastAsia="Times New Roman" w:hAnsi="Arial" w:cs="Arial"/>
                                  <w:b/>
                                  <w:bCs/>
                                  <w:color w:val="0F72BD" w:themeColor="accent5"/>
                                  <w:kern w:val="24"/>
                                  <w:sz w:val="16"/>
                                  <w:szCs w:val="16"/>
                                  <w:lang w:val="en-US"/>
                                </w:rPr>
                                <w:t>overnance group</w:t>
                              </w:r>
                            </w:p>
                          </w:txbxContent>
                        </wps:txbx>
                        <wps:bodyPr wrap="square" lIns="0" tIns="0" rIns="0" bIns="0" rtlCol="0">
                          <a:noAutofit/>
                        </wps:bodyPr>
                      </wps:wsp>
                      <wps:wsp>
                        <wps:cNvPr id="192" name="Rounded Rectangle 192"/>
                        <wps:cNvSpPr/>
                        <wps:spPr>
                          <a:xfrm>
                            <a:off x="1342147" y="2562305"/>
                            <a:ext cx="1393060" cy="377974"/>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BDF688" w14:textId="77777777" w:rsidR="00884931" w:rsidRPr="000D1A4E" w:rsidRDefault="00884931" w:rsidP="00884931">
                              <w:pPr>
                                <w:pStyle w:val="NormalWeb"/>
                                <w:spacing w:before="0" w:beforeAutospacing="0" w:after="0" w:afterAutospacing="0"/>
                                <w:jc w:val="center"/>
                                <w:rPr>
                                  <w:b/>
                                  <w:color w:val="000000" w:themeColor="text1" w:themeShade="80"/>
                                </w:rPr>
                              </w:pPr>
                              <w:r w:rsidRPr="000D1A4E">
                                <w:rPr>
                                  <w:rFonts w:ascii="Arial" w:eastAsia="Times New Roman" w:hAnsi="Arial" w:cs="Arial"/>
                                  <w:b/>
                                  <w:color w:val="000000" w:themeColor="text1" w:themeShade="80"/>
                                  <w:kern w:val="24"/>
                                  <w:sz w:val="18"/>
                                  <w:szCs w:val="18"/>
                                  <w:lang w:val="en-US"/>
                                </w:rPr>
                                <w:t>Approves final report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3" name="TextBox 2"/>
                        <wps:cNvSpPr txBox="1"/>
                        <wps:spPr>
                          <a:xfrm>
                            <a:off x="1425397" y="2406271"/>
                            <a:ext cx="1388980" cy="156030"/>
                          </a:xfrm>
                          <a:prstGeom prst="rect">
                            <a:avLst/>
                          </a:prstGeom>
                          <a:noFill/>
                        </wps:spPr>
                        <wps:txbx>
                          <w:txbxContent>
                            <w:p w14:paraId="5930064D" w14:textId="77777777" w:rsidR="00884931" w:rsidRPr="00001A0E" w:rsidRDefault="007E31CB" w:rsidP="00884931">
                              <w:pPr>
                                <w:pStyle w:val="NormalWeb"/>
                                <w:spacing w:before="0" w:beforeAutospacing="0" w:after="0" w:afterAutospacing="0"/>
                                <w:rPr>
                                  <w:color w:val="0F72BD" w:themeColor="accent5"/>
                                </w:rPr>
                              </w:pPr>
                              <w:r w:rsidRPr="00001A0E">
                                <w:rPr>
                                  <w:rFonts w:ascii="Arial" w:eastAsia="Times New Roman" w:hAnsi="Arial" w:cs="Arial"/>
                                  <w:b/>
                                  <w:bCs/>
                                  <w:color w:val="0F72BD" w:themeColor="accent5"/>
                                  <w:kern w:val="24"/>
                                  <w:sz w:val="16"/>
                                  <w:szCs w:val="16"/>
                                  <w:lang w:val="en-US"/>
                                </w:rPr>
                                <w:t>G</w:t>
                              </w:r>
                              <w:r w:rsidR="00884931" w:rsidRPr="00001A0E">
                                <w:rPr>
                                  <w:rFonts w:ascii="Arial" w:eastAsia="Times New Roman" w:hAnsi="Arial" w:cs="Arial"/>
                                  <w:b/>
                                  <w:bCs/>
                                  <w:color w:val="0F72BD" w:themeColor="accent5"/>
                                  <w:kern w:val="24"/>
                                  <w:sz w:val="16"/>
                                  <w:szCs w:val="16"/>
                                  <w:lang w:val="en-US"/>
                                </w:rPr>
                                <w:t>overnance group chair</w:t>
                              </w:r>
                            </w:p>
                          </w:txbxContent>
                        </wps:txbx>
                        <wps:bodyPr wrap="square" lIns="0" tIns="0" rIns="0" bIns="0" rtlCol="0">
                          <a:noAutofit/>
                        </wps:bodyPr>
                      </wps:wsp>
                      <wps:wsp>
                        <wps:cNvPr id="40" name="Straight Arrow Connector 40"/>
                        <wps:cNvCnPr/>
                        <wps:spPr>
                          <a:xfrm rot="10800000" flipH="1" flipV="1">
                            <a:off x="4260988" y="2750392"/>
                            <a:ext cx="193675" cy="0"/>
                          </a:xfrm>
                          <a:prstGeom prst="straightConnector1">
                            <a:avLst/>
                          </a:prstGeom>
                          <a:ln w="12700">
                            <a:solidFill>
                              <a:schemeClr val="bg1">
                                <a:lumMod val="50000"/>
                              </a:schemeClr>
                            </a:solidFill>
                            <a:tailEnd type="arrow" w="med" len="sm"/>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rot="10800000" flipH="1" flipV="1">
                            <a:off x="2831963" y="2750506"/>
                            <a:ext cx="193675" cy="0"/>
                          </a:xfrm>
                          <a:prstGeom prst="straightConnector1">
                            <a:avLst/>
                          </a:prstGeom>
                          <a:ln w="12700">
                            <a:solidFill>
                              <a:schemeClr val="bg1">
                                <a:lumMod val="50000"/>
                              </a:schemeClr>
                            </a:solidFill>
                            <a:tailEnd type="arrow" w="med" len="sm"/>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rot="10800000" flipH="1" flipV="1">
                            <a:off x="1048291" y="415390"/>
                            <a:ext cx="193675" cy="0"/>
                          </a:xfrm>
                          <a:prstGeom prst="straightConnector1">
                            <a:avLst/>
                          </a:prstGeom>
                          <a:ln w="12700">
                            <a:solidFill>
                              <a:schemeClr val="bg1">
                                <a:lumMod val="50000"/>
                              </a:schemeClr>
                            </a:solidFill>
                            <a:tailEnd type="arrow" w="med" len="sm"/>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CD1F948" id="Canvas 194" o:spid="_x0000_s1034" editas="canvas" style="width:6in;height:246.75pt;mso-position-horizontal-relative:char;mso-position-vertical-relative:line" coordsize="54864,3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4864;height:31337;visibility:visible;mso-wrap-style:square">
                  <v:fill o:detectmouseclick="t"/>
                  <v:path o:connecttype="none"/>
                </v:shape>
                <v:roundrect id="Rounded Rectangle 11" o:spid="_x0000_s1036" style="position:absolute;left:527;top:1891;width:9122;height:51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" fillcolor="#b4b5df [3205]" stroked="f" strokeweight="1pt">
                  <v:stroke joinstyle="miter"/>
                  <v:textbox inset="0,0,0,0">
                    <w:txbxContent>
                      <w:p w14:paraId="31A317A5" w14:textId="77777777" w:rsidR="00884931" w:rsidRPr="000D1A4E" w:rsidRDefault="00884931" w:rsidP="007E31CB">
                        <w:pPr>
                          <w:pStyle w:val="NormalWeb"/>
                          <w:spacing w:before="0" w:beforeAutospacing="0" w:after="0" w:afterAutospacing="0"/>
                          <w:jc w:val="center"/>
                          <w:rPr>
                            <w:b/>
                            <w:color w:val="000000" w:themeColor="text1" w:themeShade="80"/>
                          </w:rPr>
                        </w:pPr>
                        <w:r>
                          <w:rPr>
                            <w:rFonts w:ascii="Arial" w:eastAsia="Times New Roman" w:hAnsi="Arial" w:cs="Arial"/>
                            <w:b/>
                            <w:color w:val="000000" w:themeColor="text1" w:themeShade="80"/>
                            <w:kern w:val="24"/>
                            <w:sz w:val="18"/>
                            <w:szCs w:val="18"/>
                          </w:rPr>
                          <w:t>G</w:t>
                        </w:r>
                        <w:r w:rsidR="007E31CB">
                          <w:rPr>
                            <w:rFonts w:ascii="Arial" w:eastAsia="Times New Roman" w:hAnsi="Arial" w:cs="Arial"/>
                            <w:b/>
                            <w:color w:val="000000" w:themeColor="text1" w:themeShade="80"/>
                            <w:kern w:val="24"/>
                            <w:sz w:val="18"/>
                            <w:szCs w:val="18"/>
                          </w:rPr>
                          <w:t xml:space="preserve">overnance group </w:t>
                        </w:r>
                        <w:r w:rsidRPr="000D1A4E">
                          <w:rPr>
                            <w:rFonts w:ascii="Arial" w:eastAsia="Times New Roman" w:hAnsi="Arial" w:cs="Arial"/>
                            <w:b/>
                            <w:color w:val="000000" w:themeColor="text1" w:themeShade="80"/>
                            <w:kern w:val="24"/>
                            <w:sz w:val="18"/>
                            <w:szCs w:val="18"/>
                          </w:rPr>
                          <w:t>formed</w:t>
                        </w:r>
                      </w:p>
                    </w:txbxContent>
                  </v:textbox>
                </v:roundrect>
                <v:roundrect id="Rounded Rectangle 13" o:spid="_x0000_s1037" style="position:absolute;left:13175;top:1763;width:14122;height:5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" fillcolor="#54adf1 [1944]" stroked="f" strokeweight="1pt">
                  <v:stroke joinstyle="miter"/>
                  <v:textbox inset="0,0,0,0">
                    <w:txbxContent>
                      <w:p w14:paraId="142CF188" w14:textId="77777777" w:rsidR="00884931" w:rsidRPr="000D1A4E" w:rsidRDefault="00884931" w:rsidP="00884931">
                        <w:pPr>
                          <w:pStyle w:val="NormalWeb"/>
                          <w:spacing w:before="0" w:beforeAutospacing="0" w:after="0" w:afterAutospacing="0"/>
                          <w:jc w:val="center"/>
                          <w:rPr>
                            <w:b/>
                            <w:color w:val="000000" w:themeColor="text1" w:themeShade="80"/>
                          </w:rPr>
                        </w:pPr>
                        <w:r w:rsidRPr="000D1A4E">
                          <w:rPr>
                            <w:rFonts w:ascii="Arial" w:eastAsia="Times New Roman" w:hAnsi="Arial" w:cs="Arial"/>
                            <w:b/>
                            <w:color w:val="000000" w:themeColor="text1" w:themeShade="80"/>
                            <w:kern w:val="24"/>
                            <w:sz w:val="18"/>
                            <w:szCs w:val="18"/>
                          </w:rPr>
                          <w:t>Endorses Terms of Reference</w:t>
                        </w:r>
                      </w:p>
                    </w:txbxContent>
                  </v:textbox>
                </v:roundrect>
                <v:roundrect id="Rounded Rectangle 16" o:spid="_x0000_s1038" style="position:absolute;left:13441;top:9772;width:13931;height:56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" fillcolor="#54adf1 [1944]" stroked="f" strokeweight="1pt">
                  <v:stroke joinstyle="miter"/>
                  <v:textbox inset="0,0,0,0">
                    <w:txbxContent>
                      <w:p w14:paraId="34F67A8A" w14:textId="77777777" w:rsidR="00884931" w:rsidRPr="000D1A4E" w:rsidRDefault="00884931" w:rsidP="00884931">
                        <w:pPr>
                          <w:pStyle w:val="NormalWeb"/>
                          <w:spacing w:before="0" w:beforeAutospacing="0" w:after="0" w:afterAutospacing="0"/>
                          <w:jc w:val="center"/>
                          <w:rPr>
                            <w:b/>
                            <w:color w:val="000000" w:themeColor="text1" w:themeShade="80"/>
                          </w:rPr>
                        </w:pPr>
                        <w:r w:rsidRPr="000D1A4E">
                          <w:rPr>
                            <w:rFonts w:ascii="Arial" w:eastAsia="Times New Roman" w:hAnsi="Arial" w:cs="Arial"/>
                            <w:b/>
                            <w:color w:val="000000" w:themeColor="text1" w:themeShade="80"/>
                            <w:kern w:val="24"/>
                            <w:sz w:val="18"/>
                            <w:szCs w:val="18"/>
                          </w:rPr>
                          <w:t>Reviews draft findings and recommendations</w:t>
                        </w:r>
                      </w:p>
                    </w:txbxContent>
                  </v:textbox>
                </v:roundrect>
                <v:roundrect id="Rounded Rectangle 17" o:spid="_x0000_s1039" style="position:absolute;left:527;top:13501;width:9069;height:5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" fillcolor="#b4b5df [3205]" stroked="f" strokeweight="1pt">
                  <v:stroke joinstyle="miter"/>
                  <v:textbox inset="0,0,0,0">
                    <w:txbxContent>
                      <w:p w14:paraId="0319219C" w14:textId="77777777" w:rsidR="00884931" w:rsidRPr="000D1A4E" w:rsidRDefault="00884931" w:rsidP="00884931">
                        <w:pPr>
                          <w:pStyle w:val="NormalWeb"/>
                          <w:spacing w:before="0" w:beforeAutospacing="0" w:after="0" w:afterAutospacing="0"/>
                          <w:jc w:val="center"/>
                          <w:rPr>
                            <w:b/>
                            <w:color w:val="000000" w:themeColor="text1" w:themeShade="80"/>
                          </w:rPr>
                        </w:pPr>
                        <w:r w:rsidRPr="000D1A4E">
                          <w:rPr>
                            <w:rFonts w:ascii="Arial" w:eastAsia="Times New Roman" w:hAnsi="Arial" w:cs="Arial"/>
                            <w:b/>
                            <w:color w:val="000000" w:themeColor="text1" w:themeShade="80"/>
                            <w:kern w:val="24"/>
                            <w:sz w:val="18"/>
                            <w:szCs w:val="18"/>
                          </w:rPr>
                          <w:t xml:space="preserve">Report </w:t>
                        </w:r>
                        <w:r w:rsidRPr="000D1A4E">
                          <w:rPr>
                            <w:rFonts w:ascii="Arial" w:eastAsia="Times New Roman" w:hAnsi="Arial" w:cs="Arial"/>
                            <w:b/>
                            <w:color w:val="000000" w:themeColor="text1" w:themeShade="80"/>
                            <w:kern w:val="24"/>
                            <w:sz w:val="18"/>
                            <w:szCs w:val="18"/>
                          </w:rPr>
                          <w:br/>
                          <w:t>writing</w:t>
                        </w:r>
                      </w:p>
                    </w:txbxContent>
                  </v:textbox>
                </v:roundrect>
                <v:roundrect id="Rounded Rectangle 18" o:spid="_x0000_s1040" style="position:absolute;left:31202;top:6083;width:10541;height:5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" fillcolor="#b4b5df [3205]" stroked="f" strokeweight="1pt">
                  <v:stroke joinstyle="miter"/>
                  <v:textbox inset="0,0,0,0">
                    <w:txbxContent>
                      <w:p w14:paraId="6B7784E9" w14:textId="77777777" w:rsidR="00884931" w:rsidRPr="000D1A4E" w:rsidRDefault="00884931" w:rsidP="00884931">
                        <w:pPr>
                          <w:pStyle w:val="NormalWeb"/>
                          <w:spacing w:before="0" w:beforeAutospacing="0" w:after="0" w:afterAutospacing="0"/>
                          <w:jc w:val="center"/>
                          <w:rPr>
                            <w:b/>
                            <w:color w:val="000000" w:themeColor="text1" w:themeShade="80"/>
                          </w:rPr>
                        </w:pPr>
                        <w:r w:rsidRPr="000D1A4E">
                          <w:rPr>
                            <w:rFonts w:ascii="Arial" w:eastAsia="Times New Roman" w:hAnsi="Arial" w:cs="Arial"/>
                            <w:b/>
                            <w:color w:val="000000" w:themeColor="text1" w:themeShade="80"/>
                            <w:kern w:val="24"/>
                            <w:sz w:val="18"/>
                            <w:szCs w:val="18"/>
                          </w:rPr>
                          <w:t xml:space="preserve">Data collection </w:t>
                        </w:r>
                        <w:r w:rsidRPr="000D1A4E">
                          <w:rPr>
                            <w:rFonts w:ascii="Arial" w:eastAsia="Times New Roman" w:hAnsi="Arial" w:cs="Arial"/>
                            <w:b/>
                            <w:color w:val="000000" w:themeColor="text1" w:themeShade="80"/>
                            <w:kern w:val="24"/>
                            <w:sz w:val="18"/>
                            <w:szCs w:val="18"/>
                          </w:rPr>
                          <w:br/>
                          <w:t>and analysis</w:t>
                        </w:r>
                      </w:p>
                    </w:txbxContent>
                  </v:textbox>
                </v:roundrect>
                <v:shape id="TextBox 2" o:spid="_x0000_s1041" type="#_x0000_t202" style="position:absolute;left:14384;top:239;width:11588;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F18198D" w14:textId="77777777" w:rsidR="00884931" w:rsidRPr="00001A0E" w:rsidRDefault="007E31CB" w:rsidP="00001A0E">
                        <w:pPr>
                          <w:pStyle w:val="NormalWeb"/>
                          <w:spacing w:before="0" w:beforeAutospacing="0" w:after="0" w:afterAutospacing="0"/>
                          <w:rPr>
                            <w:color w:val="0F72BD" w:themeColor="accent5"/>
                          </w:rPr>
                        </w:pPr>
                        <w:r w:rsidRPr="00001A0E">
                          <w:rPr>
                            <w:rFonts w:ascii="Arial" w:eastAsia="Times New Roman" w:hAnsi="Arial" w:cs="Arial"/>
                            <w:b/>
                            <w:bCs/>
                            <w:color w:val="0F72BD" w:themeColor="accent5"/>
                            <w:kern w:val="24"/>
                            <w:sz w:val="16"/>
                            <w:szCs w:val="16"/>
                            <w:lang w:val="en-US"/>
                          </w:rPr>
                          <w:t>G</w:t>
                        </w:r>
                        <w:r w:rsidR="00884931" w:rsidRPr="00001A0E">
                          <w:rPr>
                            <w:rFonts w:ascii="Arial" w:eastAsia="Times New Roman" w:hAnsi="Arial" w:cs="Arial"/>
                            <w:b/>
                            <w:bCs/>
                            <w:color w:val="0F72BD" w:themeColor="accent5"/>
                            <w:kern w:val="24"/>
                            <w:sz w:val="16"/>
                            <w:szCs w:val="16"/>
                            <w:lang w:val="en-US"/>
                          </w:rPr>
                          <w:t>overnance group</w:t>
                        </w:r>
                      </w:p>
                    </w:txbxContent>
                  </v:textbox>
                </v:shape>
                <v:roundrect id="Rounded Rectangle 20" o:spid="_x0000_s1042" style="position:absolute;left:31250;top:25649;width:10442;height:3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" fillcolor="#c9a4e4" stroked="f" strokeweight="1pt">
                  <v:stroke joinstyle="miter"/>
                  <v:textbox inset="0,0,0,0">
                    <w:txbxContent>
                      <w:p w14:paraId="68A05A4F" w14:textId="77777777" w:rsidR="00884931" w:rsidRPr="000D1A4E" w:rsidRDefault="00884931" w:rsidP="00884931">
                        <w:pPr>
                          <w:pStyle w:val="NormalWeb"/>
                          <w:spacing w:before="0" w:beforeAutospacing="0" w:after="0" w:afterAutospacing="0"/>
                          <w:jc w:val="center"/>
                          <w:rPr>
                            <w:b/>
                            <w:color w:val="000000" w:themeColor="text1" w:themeShade="80"/>
                          </w:rPr>
                        </w:pPr>
                        <w:r w:rsidRPr="000D1A4E">
                          <w:rPr>
                            <w:rFonts w:ascii="Arial" w:eastAsia="Times New Roman" w:hAnsi="Arial" w:cs="Arial"/>
                            <w:b/>
                            <w:color w:val="000000" w:themeColor="text1" w:themeShade="80"/>
                            <w:kern w:val="24"/>
                            <w:sz w:val="18"/>
                            <w:szCs w:val="18"/>
                          </w:rPr>
                          <w:t>Endorses report</w:t>
                        </w:r>
                      </w:p>
                    </w:txbxContent>
                  </v:textbox>
                </v:roundrect>
                <v:roundrect id="Rounded Rectangle 21" o:spid="_x0000_s1043" style="position:absolute;left:13421;top:18479;width:13931;height:38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" fillcolor="#54adf1 [1944]" stroked="f" strokeweight="1pt">
                  <v:stroke joinstyle="miter"/>
                  <v:textbox inset="0,0,0,0">
                    <w:txbxContent>
                      <w:p w14:paraId="4CBFEC3A" w14:textId="77777777" w:rsidR="00884931" w:rsidRPr="000D1A4E" w:rsidRDefault="00884931" w:rsidP="00884931">
                        <w:pPr>
                          <w:pStyle w:val="NormalWeb"/>
                          <w:spacing w:before="0" w:beforeAutospacing="0" w:after="0" w:afterAutospacing="0"/>
                          <w:jc w:val="center"/>
                          <w:rPr>
                            <w:b/>
                            <w:color w:val="000000" w:themeColor="text1" w:themeShade="80"/>
                          </w:rPr>
                        </w:pPr>
                        <w:r w:rsidRPr="000D1A4E">
                          <w:rPr>
                            <w:rFonts w:ascii="Arial" w:eastAsia="Times New Roman" w:hAnsi="Arial" w:cs="Arial"/>
                            <w:b/>
                            <w:color w:val="000000" w:themeColor="text1" w:themeShade="80"/>
                            <w:kern w:val="24"/>
                            <w:sz w:val="18"/>
                            <w:szCs w:val="18"/>
                            <w:lang w:val="en-US"/>
                          </w:rPr>
                          <w:t>Considers final report</w:t>
                        </w:r>
                      </w:p>
                    </w:txbxContent>
                  </v:textbox>
                </v:roundrect>
                <v:roundrect id="Rounded Rectangle 22" o:spid="_x0000_s1044" style="position:absolute;left:45529;top:25644;width:7843;height:3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" fillcolor="#b4b5df [3205]" stroked="f" strokeweight="1pt">
                  <v:stroke dashstyle="dash" joinstyle="miter"/>
                  <v:textbox inset="0,0,0,0">
                    <w:txbxContent>
                      <w:p w14:paraId="2ABEDD96" w14:textId="77777777" w:rsidR="00884931" w:rsidRPr="000D1A4E" w:rsidRDefault="00884931" w:rsidP="00884931">
                        <w:pPr>
                          <w:pStyle w:val="NormalWeb"/>
                          <w:spacing w:before="0" w:beforeAutospacing="0" w:after="0" w:afterAutospacing="0"/>
                          <w:jc w:val="center"/>
                          <w:rPr>
                            <w:b/>
                            <w:color w:val="000000" w:themeColor="text1" w:themeShade="80"/>
                          </w:rPr>
                        </w:pPr>
                        <w:r w:rsidRPr="000D1A4E">
                          <w:rPr>
                            <w:rFonts w:ascii="Arial" w:eastAsia="Times New Roman" w:hAnsi="Arial" w:cs="Arial"/>
                            <w:b/>
                            <w:color w:val="000000" w:themeColor="text1" w:themeShade="80"/>
                            <w:kern w:val="24"/>
                            <w:sz w:val="18"/>
                            <w:szCs w:val="18"/>
                            <w:lang w:val="en-US"/>
                          </w:rPr>
                          <w:t>Publication</w:t>
                        </w:r>
                      </w:p>
                    </w:txbxContent>
                  </v:textbox>
                </v:roundrect>
                <v:shape id="TextBox 27" o:spid="_x0000_s1045" type="#_x0000_t202" style="position:absolute;left:31494;top:22962;width:10395;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165D7D0" w14:textId="77777777" w:rsidR="00884931" w:rsidRDefault="00884931" w:rsidP="00644704">
                        <w:pPr>
                          <w:pStyle w:val="NormalWeb"/>
                          <w:spacing w:before="0" w:beforeAutospacing="0" w:after="0" w:afterAutospacing="0"/>
                        </w:pPr>
                        <w:r>
                          <w:rPr>
                            <w:rFonts w:ascii="Arial" w:eastAsia="Times New Roman" w:hAnsi="Arial" w:cs="Arial"/>
                            <w:b/>
                            <w:bCs/>
                            <w:color w:val="60307F"/>
                            <w:kern w:val="24"/>
                            <w:sz w:val="16"/>
                            <w:szCs w:val="16"/>
                            <w:lang w:val="en-US"/>
                          </w:rPr>
                          <w:t xml:space="preserve">Relevant </w:t>
                        </w:r>
                        <w:r w:rsidR="00001A0E">
                          <w:rPr>
                            <w:rFonts w:ascii="Arial" w:eastAsia="Times New Roman" w:hAnsi="Arial" w:cs="Arial"/>
                            <w:b/>
                            <w:bCs/>
                            <w:color w:val="60307F"/>
                            <w:kern w:val="24"/>
                            <w:sz w:val="16"/>
                            <w:szCs w:val="16"/>
                            <w:lang w:val="en-US"/>
                          </w:rPr>
                          <w:br/>
                        </w:r>
                        <w:r>
                          <w:rPr>
                            <w:rFonts w:ascii="Arial" w:eastAsia="Times New Roman" w:hAnsi="Arial" w:cs="Arial"/>
                            <w:b/>
                            <w:bCs/>
                            <w:color w:val="60307F"/>
                            <w:kern w:val="24"/>
                            <w:sz w:val="16"/>
                            <w:szCs w:val="16"/>
                            <w:lang w:val="en-US"/>
                          </w:rPr>
                          <w:t>Executive Body</w:t>
                        </w:r>
                      </w:p>
                    </w:txbxContent>
                  </v:textbox>
                </v:shape>
                <v:shape id="TextBox 2" o:spid="_x0000_s1046" type="#_x0000_t202" style="position:absolute;left:14363;top:8214;width:11341;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FF415DB" w14:textId="77777777" w:rsidR="00884931" w:rsidRPr="00001A0E" w:rsidRDefault="007E31CB" w:rsidP="00884931">
                        <w:pPr>
                          <w:pStyle w:val="NormalWeb"/>
                          <w:spacing w:before="0" w:beforeAutospacing="0" w:after="0" w:afterAutospacing="0"/>
                          <w:rPr>
                            <w:color w:val="0F72BD" w:themeColor="accent5"/>
                          </w:rPr>
                        </w:pPr>
                        <w:r w:rsidRPr="00001A0E">
                          <w:rPr>
                            <w:rFonts w:ascii="Arial" w:eastAsia="Times New Roman" w:hAnsi="Arial" w:cs="Arial"/>
                            <w:b/>
                            <w:bCs/>
                            <w:color w:val="0F72BD" w:themeColor="accent5"/>
                            <w:kern w:val="24"/>
                            <w:sz w:val="16"/>
                            <w:szCs w:val="16"/>
                            <w:lang w:val="en-US"/>
                          </w:rPr>
                          <w:t>G</w:t>
                        </w:r>
                        <w:r w:rsidR="00884931" w:rsidRPr="00001A0E">
                          <w:rPr>
                            <w:rFonts w:ascii="Arial" w:eastAsia="Times New Roman" w:hAnsi="Arial" w:cs="Arial"/>
                            <w:b/>
                            <w:bCs/>
                            <w:color w:val="0F72BD" w:themeColor="accent5"/>
                            <w:kern w:val="24"/>
                            <w:sz w:val="16"/>
                            <w:szCs w:val="16"/>
                            <w:lang w:val="en-US"/>
                          </w:rPr>
                          <w:t>overnance group</w:t>
                        </w:r>
                      </w:p>
                    </w:txbxContent>
                  </v:textbox>
                </v:shape>
                <v:shape id="TextBox 2" o:spid="_x0000_s1047" type="#_x0000_t202" style="position:absolute;left:14288;top:16950;width:11331;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62C82E2" w14:textId="77777777" w:rsidR="00884931" w:rsidRPr="00001A0E" w:rsidRDefault="007E31CB" w:rsidP="00884931">
                        <w:pPr>
                          <w:pStyle w:val="NormalWeb"/>
                          <w:spacing w:before="0" w:beforeAutospacing="0" w:after="0" w:afterAutospacing="0"/>
                          <w:rPr>
                            <w:color w:val="0F72BD" w:themeColor="accent5"/>
                          </w:rPr>
                        </w:pPr>
                        <w:r w:rsidRPr="00001A0E">
                          <w:rPr>
                            <w:rFonts w:ascii="Arial" w:eastAsia="Times New Roman" w:hAnsi="Arial" w:cs="Arial"/>
                            <w:b/>
                            <w:bCs/>
                            <w:color w:val="0F72BD" w:themeColor="accent5"/>
                            <w:kern w:val="24"/>
                            <w:sz w:val="16"/>
                            <w:szCs w:val="16"/>
                            <w:lang w:val="en-US"/>
                          </w:rPr>
                          <w:t>G</w:t>
                        </w:r>
                        <w:r w:rsidR="00884931" w:rsidRPr="00001A0E">
                          <w:rPr>
                            <w:rFonts w:ascii="Arial" w:eastAsia="Times New Roman" w:hAnsi="Arial" w:cs="Arial"/>
                            <w:b/>
                            <w:bCs/>
                            <w:color w:val="0F72BD" w:themeColor="accent5"/>
                            <w:kern w:val="24"/>
                            <w:sz w:val="16"/>
                            <w:szCs w:val="16"/>
                            <w:lang w:val="en-US"/>
                          </w:rPr>
                          <w:t>overnance group</w:t>
                        </w:r>
                      </w:p>
                    </w:txbxContent>
                  </v:textbox>
                </v:shape>
                <v:roundrect id="Rounded Rectangle 192" o:spid="_x0000_s1048" style="position:absolute;left:13421;top:25623;width:13931;height:37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" fillcolor="#54adf1 [1944]" stroked="f" strokeweight="1pt">
                  <v:stroke joinstyle="miter"/>
                  <v:textbox inset="0,0,0,0">
                    <w:txbxContent>
                      <w:p w14:paraId="6DBDF688" w14:textId="77777777" w:rsidR="00884931" w:rsidRPr="000D1A4E" w:rsidRDefault="00884931" w:rsidP="00884931">
                        <w:pPr>
                          <w:pStyle w:val="NormalWeb"/>
                          <w:spacing w:before="0" w:beforeAutospacing="0" w:after="0" w:afterAutospacing="0"/>
                          <w:jc w:val="center"/>
                          <w:rPr>
                            <w:b/>
                            <w:color w:val="000000" w:themeColor="text1" w:themeShade="80"/>
                          </w:rPr>
                        </w:pPr>
                        <w:r w:rsidRPr="000D1A4E">
                          <w:rPr>
                            <w:rFonts w:ascii="Arial" w:eastAsia="Times New Roman" w:hAnsi="Arial" w:cs="Arial"/>
                            <w:b/>
                            <w:color w:val="000000" w:themeColor="text1" w:themeShade="80"/>
                            <w:kern w:val="24"/>
                            <w:sz w:val="18"/>
                            <w:szCs w:val="18"/>
                            <w:lang w:val="en-US"/>
                          </w:rPr>
                          <w:t>Approves final report</w:t>
                        </w:r>
                      </w:p>
                    </w:txbxContent>
                  </v:textbox>
                </v:roundrect>
                <v:shape id="TextBox 2" o:spid="_x0000_s1049" type="#_x0000_t202" style="position:absolute;left:14253;top:24062;width:1389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5930064D" w14:textId="77777777" w:rsidR="00884931" w:rsidRPr="00001A0E" w:rsidRDefault="007E31CB" w:rsidP="00884931">
                        <w:pPr>
                          <w:pStyle w:val="NormalWeb"/>
                          <w:spacing w:before="0" w:beforeAutospacing="0" w:after="0" w:afterAutospacing="0"/>
                          <w:rPr>
                            <w:color w:val="0F72BD" w:themeColor="accent5"/>
                          </w:rPr>
                        </w:pPr>
                        <w:r w:rsidRPr="00001A0E">
                          <w:rPr>
                            <w:rFonts w:ascii="Arial" w:eastAsia="Times New Roman" w:hAnsi="Arial" w:cs="Arial"/>
                            <w:b/>
                            <w:bCs/>
                            <w:color w:val="0F72BD" w:themeColor="accent5"/>
                            <w:kern w:val="24"/>
                            <w:sz w:val="16"/>
                            <w:szCs w:val="16"/>
                            <w:lang w:val="en-US"/>
                          </w:rPr>
                          <w:t>G</w:t>
                        </w:r>
                        <w:r w:rsidR="00884931" w:rsidRPr="00001A0E">
                          <w:rPr>
                            <w:rFonts w:ascii="Arial" w:eastAsia="Times New Roman" w:hAnsi="Arial" w:cs="Arial"/>
                            <w:b/>
                            <w:bCs/>
                            <w:color w:val="0F72BD" w:themeColor="accent5"/>
                            <w:kern w:val="24"/>
                            <w:sz w:val="16"/>
                            <w:szCs w:val="16"/>
                            <w:lang w:val="en-US"/>
                          </w:rPr>
                          <w:t>overnance group chair</w:t>
                        </w:r>
                      </w:p>
                    </w:txbxContent>
                  </v:textbox>
                </v:shape>
                <v:shapetype id="_x0000_t32" coordsize="21600,21600" o:spt="32" o:oned="t" path="m,l21600,21600e" filled="f">
                  <v:path arrowok="t" fillok="f" o:connecttype="none"/>
                  <o:lock v:ext="edit" shapetype="t"/>
                </v:shapetype>
                <v:shape id="Straight Arrow Connector 40" o:spid="_x0000_s1050" type="#_x0000_t32" style="position:absolute;left:42609;top:27503;width:1937;height:0;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" strokecolor="#7f7f7f [1612]" strokeweight="1pt">
                  <v:stroke endarrow="open" endarrowlength="short" joinstyle="miter"/>
                </v:shape>
                <v:shape id="Straight Arrow Connector 41" o:spid="_x0000_s1051" type="#_x0000_t32" style="position:absolute;left:28319;top:27505;width:1937;height:0;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" strokecolor="#7f7f7f [1612]" strokeweight="1pt">
                  <v:stroke endarrow="open" endarrowlength="short" joinstyle="miter"/>
                </v:shape>
                <v:shape id="Straight Arrow Connector 42" o:spid="_x0000_s1052" type="#_x0000_t32" style="position:absolute;left:10482;top:4153;width:1937;height:0;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" strokecolor="#7f7f7f [1612]" strokeweight="1pt">
                  <v:stroke endarrow="open" endarrowlength="short" joinstyle="miter"/>
                </v:shape>
                <w10:anchorlock/>
              </v:group>
            </w:pict>
          </mc:Fallback>
        </mc:AlternateContent>
      </w:r>
    </w:p>
    <w:p w14:paraId="18AA2B79" w14:textId="77777777" w:rsidR="00884931" w:rsidRPr="0063084A" w:rsidRDefault="00884931" w:rsidP="0063084A">
      <w:pPr>
        <w:rPr>
          <w:color w:val="A6A6A6" w:themeColor="background1" w:themeShade="A6"/>
        </w:rPr>
      </w:pPr>
      <w:r w:rsidRPr="0063084A">
        <w:rPr>
          <w:color w:val="A6A6A6" w:themeColor="background1" w:themeShade="A6"/>
        </w:rPr>
        <w:t>[If specific dates are known, please include the timeline below in Table 4.2.1 for each upcoming evaluation type. If dates are not known, please delete from here to section 4.3.]</w:t>
      </w:r>
      <w:r w:rsidR="0063084A" w:rsidRPr="0063084A">
        <w:rPr>
          <w:color w:val="A6A6A6" w:themeColor="background1" w:themeShade="A6"/>
        </w:rPr>
        <w:t xml:space="preserve"> </w:t>
      </w:r>
    </w:p>
    <w:p w14:paraId="53527AF3" w14:textId="77777777" w:rsidR="0063084A" w:rsidRDefault="00884931" w:rsidP="0063084A">
      <w:r w:rsidRPr="00373E92">
        <w:t xml:space="preserve">The </w:t>
      </w:r>
      <w:r w:rsidRPr="00373E92">
        <w:rPr>
          <w:color w:val="A6A6A6" w:themeColor="background1" w:themeShade="A6"/>
        </w:rPr>
        <w:t xml:space="preserve">[evaluation type] </w:t>
      </w:r>
      <w:r w:rsidRPr="00373E92">
        <w:t>evaluation will meet at milestone events and other times as required, including those</w:t>
      </w:r>
      <w:r>
        <w:t xml:space="preserve"> set out in Table 4.2.1.</w:t>
      </w:r>
    </w:p>
    <w:p w14:paraId="1E43ACBF" w14:textId="77777777" w:rsidR="0063084A" w:rsidRPr="00373E92" w:rsidRDefault="0063084A" w:rsidP="0063084A">
      <w:pPr>
        <w:pStyle w:val="Caption"/>
      </w:pPr>
      <w:r w:rsidRPr="00373E92">
        <w:t xml:space="preserve">Table </w:t>
      </w:r>
      <w:r w:rsidRPr="00373E92">
        <w:rPr>
          <w:noProof/>
        </w:rPr>
        <w:t>4</w:t>
      </w:r>
      <w:r w:rsidRPr="00373E92">
        <w:t>.</w:t>
      </w:r>
      <w:r w:rsidRPr="00373E92">
        <w:rPr>
          <w:noProof/>
        </w:rPr>
        <w:t>2.1</w:t>
      </w:r>
      <w:r w:rsidRPr="00373E92">
        <w:t xml:space="preserve">: Dates </w:t>
      </w:r>
      <w:r w:rsidRPr="00B93CB4">
        <w:t xml:space="preserve">for </w:t>
      </w:r>
      <w:r w:rsidRPr="00B93CB4">
        <w:rPr>
          <w:color w:val="A6A6A6" w:themeColor="background1" w:themeShade="A6"/>
        </w:rPr>
        <w:t xml:space="preserve">[evaluation type] </w:t>
      </w:r>
      <w:r w:rsidRPr="00B93CB4">
        <w:t>evaluation</w:t>
      </w:r>
    </w:p>
    <w:tbl>
      <w:tblPr>
        <w:tblStyle w:val="CET1"/>
        <w:tblW w:w="5014" w:type="pct"/>
        <w:tblLook w:val="04A0" w:firstRow="1" w:lastRow="0" w:firstColumn="1" w:lastColumn="0" w:noHBand="0" w:noVBand="1"/>
      </w:tblPr>
      <w:tblGrid>
        <w:gridCol w:w="5716"/>
        <w:gridCol w:w="3379"/>
      </w:tblGrid>
      <w:tr w:rsidR="0063084A" w:rsidRPr="00373E92" w14:paraId="4187376C" w14:textId="77777777" w:rsidTr="0063084A">
        <w:trPr>
          <w:cnfStyle w:val="100000000000" w:firstRow="1" w:lastRow="0" w:firstColumn="0" w:lastColumn="0" w:oddVBand="0" w:evenVBand="0" w:oddHBand="0" w:evenHBand="0" w:firstRowFirstColumn="0" w:firstRowLastColumn="0" w:lastRowFirstColumn="0" w:lastRowLastColumn="0"/>
          <w:trHeight w:val="295"/>
        </w:trPr>
        <w:tc>
          <w:tcPr>
            <w:tcW w:w="5920" w:type="dxa"/>
          </w:tcPr>
          <w:p w14:paraId="2546E784" w14:textId="77777777" w:rsidR="0063084A" w:rsidRPr="00373E92" w:rsidRDefault="0063084A" w:rsidP="004C41A2">
            <w:pPr>
              <w:pStyle w:val="Tableheader"/>
              <w:ind w:left="209" w:hanging="209"/>
              <w:rPr>
                <w:color w:val="auto"/>
                <w:sz w:val="20"/>
              </w:rPr>
            </w:pPr>
            <w:r w:rsidRPr="00373E92">
              <w:rPr>
                <w:color w:val="auto"/>
                <w:sz w:val="20"/>
              </w:rPr>
              <w:t>Activity</w:t>
            </w:r>
          </w:p>
        </w:tc>
        <w:tc>
          <w:tcPr>
            <w:tcW w:w="3512" w:type="dxa"/>
          </w:tcPr>
          <w:p w14:paraId="2C2C7B69" w14:textId="77777777" w:rsidR="0063084A" w:rsidRPr="00373E92" w:rsidRDefault="0063084A" w:rsidP="004C41A2">
            <w:pPr>
              <w:pStyle w:val="Tableheader"/>
              <w:rPr>
                <w:color w:val="auto"/>
                <w:sz w:val="20"/>
              </w:rPr>
            </w:pPr>
            <w:r w:rsidRPr="00373E92">
              <w:rPr>
                <w:color w:val="auto"/>
                <w:sz w:val="20"/>
              </w:rPr>
              <w:t>Date</w:t>
            </w:r>
          </w:p>
        </w:tc>
      </w:tr>
      <w:tr w:rsidR="0063084A" w:rsidRPr="00373E92" w14:paraId="2275BFD3" w14:textId="77777777" w:rsidTr="0063084A">
        <w:trPr>
          <w:cnfStyle w:val="000000100000" w:firstRow="0" w:lastRow="0" w:firstColumn="0" w:lastColumn="0" w:oddVBand="0" w:evenVBand="0" w:oddHBand="1" w:evenHBand="0" w:firstRowFirstColumn="0" w:firstRowLastColumn="0" w:lastRowFirstColumn="0" w:lastRowLastColumn="0"/>
        </w:trPr>
        <w:tc>
          <w:tcPr>
            <w:tcW w:w="5920" w:type="dxa"/>
          </w:tcPr>
          <w:p w14:paraId="7B6600A0" w14:textId="77777777" w:rsidR="0063084A" w:rsidRPr="00373E92" w:rsidRDefault="0063084A" w:rsidP="00E46CAB">
            <w:pPr>
              <w:pStyle w:val="TableText"/>
              <w:spacing w:after="0" w:line="276" w:lineRule="auto"/>
            </w:pPr>
            <w:r w:rsidRPr="00373E92">
              <w:t>Terms of Reference endorsed and provider options finalised</w:t>
            </w:r>
          </w:p>
        </w:tc>
        <w:tc>
          <w:tcPr>
            <w:tcW w:w="3512" w:type="dxa"/>
          </w:tcPr>
          <w:p w14:paraId="1332E487" w14:textId="77777777" w:rsidR="0063084A" w:rsidRPr="00373E92" w:rsidRDefault="0063084A" w:rsidP="00E46CAB">
            <w:pPr>
              <w:pStyle w:val="TableText"/>
              <w:spacing w:after="0" w:line="276" w:lineRule="auto"/>
              <w:rPr>
                <w:color w:val="A6A6A6" w:themeColor="background1" w:themeShade="A6"/>
                <w:sz w:val="20"/>
              </w:rPr>
            </w:pPr>
            <w:r w:rsidRPr="00373E92">
              <w:rPr>
                <w:color w:val="A6A6A6" w:themeColor="background1" w:themeShade="A6"/>
                <w:sz w:val="20"/>
              </w:rPr>
              <w:t>[date]</w:t>
            </w:r>
          </w:p>
        </w:tc>
      </w:tr>
      <w:tr w:rsidR="0063084A" w:rsidRPr="00373E92" w14:paraId="1B55A8E7" w14:textId="77777777" w:rsidTr="0063084A">
        <w:tc>
          <w:tcPr>
            <w:tcW w:w="5920" w:type="dxa"/>
          </w:tcPr>
          <w:p w14:paraId="1A4CBEA6" w14:textId="77777777" w:rsidR="0063084A" w:rsidRPr="00373E92" w:rsidRDefault="0063084A" w:rsidP="00E46CAB">
            <w:pPr>
              <w:pStyle w:val="TableText"/>
              <w:spacing w:after="0" w:line="276" w:lineRule="auto"/>
            </w:pPr>
            <w:r w:rsidRPr="00373E92">
              <w:t>Methodology finalised</w:t>
            </w:r>
          </w:p>
        </w:tc>
        <w:tc>
          <w:tcPr>
            <w:tcW w:w="3512" w:type="dxa"/>
          </w:tcPr>
          <w:p w14:paraId="0D3A943D" w14:textId="77777777" w:rsidR="0063084A" w:rsidRPr="00373E92" w:rsidRDefault="0063084A" w:rsidP="00E46CAB">
            <w:pPr>
              <w:pStyle w:val="TableText"/>
              <w:spacing w:after="0" w:line="276" w:lineRule="auto"/>
              <w:rPr>
                <w:color w:val="A6A6A6" w:themeColor="background1" w:themeShade="A6"/>
                <w:sz w:val="20"/>
              </w:rPr>
            </w:pPr>
            <w:r w:rsidRPr="00373E92">
              <w:rPr>
                <w:color w:val="A6A6A6" w:themeColor="background1" w:themeShade="A6"/>
                <w:sz w:val="20"/>
              </w:rPr>
              <w:t>[date]</w:t>
            </w:r>
          </w:p>
        </w:tc>
      </w:tr>
      <w:tr w:rsidR="0063084A" w:rsidRPr="00373E92" w14:paraId="738D11AC" w14:textId="77777777" w:rsidTr="0063084A">
        <w:trPr>
          <w:cnfStyle w:val="000000100000" w:firstRow="0" w:lastRow="0" w:firstColumn="0" w:lastColumn="0" w:oddVBand="0" w:evenVBand="0" w:oddHBand="1" w:evenHBand="0" w:firstRowFirstColumn="0" w:firstRowLastColumn="0" w:lastRowFirstColumn="0" w:lastRowLastColumn="0"/>
        </w:trPr>
        <w:tc>
          <w:tcPr>
            <w:tcW w:w="5920" w:type="dxa"/>
          </w:tcPr>
          <w:p w14:paraId="403D56FF" w14:textId="77777777" w:rsidR="0063084A" w:rsidRPr="00373E92" w:rsidRDefault="0063084A" w:rsidP="00E46CAB">
            <w:pPr>
              <w:pStyle w:val="TableText"/>
              <w:spacing w:after="0" w:line="276" w:lineRule="auto"/>
            </w:pPr>
            <w:r w:rsidRPr="00373E92">
              <w:t>Preliminary results and recommendations available</w:t>
            </w:r>
          </w:p>
        </w:tc>
        <w:tc>
          <w:tcPr>
            <w:tcW w:w="3512" w:type="dxa"/>
          </w:tcPr>
          <w:p w14:paraId="0C3F4D81" w14:textId="77777777" w:rsidR="0063084A" w:rsidRPr="00373E92" w:rsidRDefault="0063084A" w:rsidP="00E46CAB">
            <w:pPr>
              <w:pStyle w:val="TableText"/>
              <w:spacing w:after="0" w:line="276" w:lineRule="auto"/>
              <w:rPr>
                <w:color w:val="A6A6A6" w:themeColor="background1" w:themeShade="A6"/>
                <w:sz w:val="20"/>
              </w:rPr>
            </w:pPr>
            <w:r w:rsidRPr="00373E92">
              <w:rPr>
                <w:color w:val="A6A6A6" w:themeColor="background1" w:themeShade="A6"/>
                <w:sz w:val="20"/>
              </w:rPr>
              <w:t>[date]</w:t>
            </w:r>
          </w:p>
        </w:tc>
      </w:tr>
      <w:tr w:rsidR="0063084A" w:rsidRPr="00373E92" w14:paraId="3EAB8681" w14:textId="77777777" w:rsidTr="0063084A">
        <w:tc>
          <w:tcPr>
            <w:tcW w:w="5920" w:type="dxa"/>
          </w:tcPr>
          <w:p w14:paraId="05EBDC17" w14:textId="77777777" w:rsidR="0063084A" w:rsidRPr="00373E92" w:rsidRDefault="0063084A" w:rsidP="00E46CAB">
            <w:pPr>
              <w:pStyle w:val="TableText"/>
              <w:spacing w:after="0" w:line="276" w:lineRule="auto"/>
            </w:pPr>
            <w:r w:rsidRPr="00373E92">
              <w:t>Draft report completed</w:t>
            </w:r>
          </w:p>
        </w:tc>
        <w:tc>
          <w:tcPr>
            <w:tcW w:w="3512" w:type="dxa"/>
          </w:tcPr>
          <w:p w14:paraId="44670159" w14:textId="77777777" w:rsidR="0063084A" w:rsidRPr="00373E92" w:rsidRDefault="0063084A" w:rsidP="00E46CAB">
            <w:pPr>
              <w:pStyle w:val="TableText"/>
              <w:spacing w:after="0" w:line="276" w:lineRule="auto"/>
              <w:rPr>
                <w:color w:val="A6A6A6" w:themeColor="background1" w:themeShade="A6"/>
                <w:sz w:val="20"/>
              </w:rPr>
            </w:pPr>
            <w:r w:rsidRPr="00373E92">
              <w:rPr>
                <w:color w:val="A6A6A6" w:themeColor="background1" w:themeShade="A6"/>
                <w:sz w:val="20"/>
              </w:rPr>
              <w:t>[date]</w:t>
            </w:r>
          </w:p>
        </w:tc>
      </w:tr>
      <w:tr w:rsidR="0063084A" w:rsidRPr="00373E92" w14:paraId="5B8D7B69" w14:textId="77777777" w:rsidTr="0063084A">
        <w:trPr>
          <w:cnfStyle w:val="000000100000" w:firstRow="0" w:lastRow="0" w:firstColumn="0" w:lastColumn="0" w:oddVBand="0" w:evenVBand="0" w:oddHBand="1" w:evenHBand="0" w:firstRowFirstColumn="0" w:firstRowLastColumn="0" w:lastRowFirstColumn="0" w:lastRowLastColumn="0"/>
        </w:trPr>
        <w:tc>
          <w:tcPr>
            <w:tcW w:w="5920" w:type="dxa"/>
          </w:tcPr>
          <w:p w14:paraId="5553CE2A" w14:textId="77777777" w:rsidR="0063084A" w:rsidRPr="00373E92" w:rsidRDefault="0063084A" w:rsidP="00E46CAB">
            <w:pPr>
              <w:pStyle w:val="TableText"/>
              <w:spacing w:after="0" w:line="276" w:lineRule="auto"/>
            </w:pPr>
            <w:r w:rsidRPr="00373E92">
              <w:t>Final report completed</w:t>
            </w:r>
          </w:p>
        </w:tc>
        <w:tc>
          <w:tcPr>
            <w:tcW w:w="3512" w:type="dxa"/>
          </w:tcPr>
          <w:p w14:paraId="0B191028" w14:textId="77777777" w:rsidR="0063084A" w:rsidRPr="00373E92" w:rsidRDefault="0063084A" w:rsidP="00E46CAB">
            <w:pPr>
              <w:pStyle w:val="TableText"/>
              <w:spacing w:after="0" w:line="276" w:lineRule="auto"/>
              <w:rPr>
                <w:color w:val="A6A6A6" w:themeColor="background1" w:themeShade="A6"/>
                <w:sz w:val="20"/>
              </w:rPr>
            </w:pPr>
            <w:r w:rsidRPr="00373E92">
              <w:rPr>
                <w:color w:val="A6A6A6" w:themeColor="background1" w:themeShade="A6"/>
                <w:sz w:val="20"/>
              </w:rPr>
              <w:t>[date]</w:t>
            </w:r>
          </w:p>
        </w:tc>
      </w:tr>
    </w:tbl>
    <w:p w14:paraId="5DC463C7" w14:textId="77777777" w:rsidR="0063084A" w:rsidRPr="00373E92" w:rsidRDefault="0063084A" w:rsidP="0063084A">
      <w:pPr>
        <w:pStyle w:val="Heading2Numbered"/>
      </w:pPr>
      <w:bookmarkStart w:id="35" w:name="_Toc83124051"/>
      <w:r w:rsidRPr="00373E92">
        <w:t>Methodology</w:t>
      </w:r>
      <w:bookmarkEnd w:id="35"/>
    </w:p>
    <w:p w14:paraId="5234B411" w14:textId="77777777" w:rsidR="0063084A" w:rsidRPr="00373E92" w:rsidRDefault="0063084A" w:rsidP="0063084A">
      <w:pPr>
        <w:rPr>
          <w:color w:val="A6A6A6" w:themeColor="background1" w:themeShade="A6"/>
        </w:rPr>
      </w:pPr>
      <w:r>
        <w:t xml:space="preserve">A mix of methods, both quantitative and qualitative, will be used to gather evidence to answer the evaluation questions. </w:t>
      </w:r>
      <w:r w:rsidRPr="00373E92">
        <w:rPr>
          <w:color w:val="A6A6A6" w:themeColor="background1" w:themeShade="A6"/>
        </w:rPr>
        <w:t>[Change if this is not the case]</w:t>
      </w:r>
    </w:p>
    <w:p w14:paraId="4AECC3CC" w14:textId="77777777" w:rsidR="0063084A" w:rsidRDefault="0063084A" w:rsidP="0063084A">
      <w:r>
        <w:t>Specific methodologies for the forthcoming evaluation</w:t>
      </w:r>
      <w:r w:rsidRPr="00373E92">
        <w:rPr>
          <w:color w:val="A6A6A6" w:themeColor="background1" w:themeShade="A6"/>
        </w:rPr>
        <w:t xml:space="preserve">[s] </w:t>
      </w:r>
      <w:r>
        <w:t>will be agreed by the Reference Group prior to the c</w:t>
      </w:r>
      <w:r w:rsidR="009E2581">
        <w:t>ommencement of each evaluation.</w:t>
      </w:r>
    </w:p>
    <w:p w14:paraId="782037DB" w14:textId="77777777" w:rsidR="00E04EFD" w:rsidRDefault="00E04EFD">
      <w:pPr>
        <w:suppressAutoHyphens w:val="0"/>
        <w:spacing w:before="0" w:after="120" w:line="440" w:lineRule="atLeast"/>
      </w:pPr>
      <w:r>
        <w:br w:type="page"/>
      </w:r>
    </w:p>
    <w:p w14:paraId="070BC918" w14:textId="77777777" w:rsidR="0063084A" w:rsidRPr="00373E92" w:rsidRDefault="0063084A" w:rsidP="0063084A">
      <w:pPr>
        <w:rPr>
          <w:color w:val="A6A6A6" w:themeColor="background1" w:themeShade="A6"/>
        </w:rPr>
      </w:pPr>
      <w:r w:rsidRPr="00373E92">
        <w:lastRenderedPageBreak/>
        <w:t xml:space="preserve">The evaluations are expected to include </w:t>
      </w:r>
      <w:r w:rsidRPr="00373E92">
        <w:rPr>
          <w:color w:val="A6A6A6" w:themeColor="background1" w:themeShade="A6"/>
        </w:rPr>
        <w:t>[add/change as necessary]:</w:t>
      </w:r>
    </w:p>
    <w:p w14:paraId="6A2E4CFF" w14:textId="77777777" w:rsidR="0063084A" w:rsidRPr="0063084A" w:rsidRDefault="0063084A" w:rsidP="0063084A">
      <w:pPr>
        <w:pStyle w:val="Bullet1"/>
        <w:rPr>
          <w:color w:val="A6A6A6" w:themeColor="background1" w:themeShade="A6"/>
        </w:rPr>
      </w:pPr>
      <w:r w:rsidRPr="0063084A">
        <w:rPr>
          <w:color w:val="A6A6A6" w:themeColor="background1" w:themeShade="A6"/>
        </w:rPr>
        <w:t>Desktop research: a systematic review of program documents which may include program guidelines, executed grant agreements, program logic, policy papers, and program reporting and procedure manuals. This may also include a review of relevant reports and existing data;</w:t>
      </w:r>
    </w:p>
    <w:p w14:paraId="0D4CC415" w14:textId="77777777" w:rsidR="0063084A" w:rsidRPr="0063084A" w:rsidRDefault="0063084A" w:rsidP="0063084A">
      <w:pPr>
        <w:pStyle w:val="Bullet1"/>
        <w:rPr>
          <w:color w:val="A6A6A6" w:themeColor="background1" w:themeShade="A6"/>
        </w:rPr>
      </w:pPr>
      <w:r w:rsidRPr="0063084A">
        <w:rPr>
          <w:color w:val="A6A6A6" w:themeColor="background1" w:themeShade="A6"/>
        </w:rPr>
        <w:t>Literature review: a systematic review of similar programs run in other jurisdictions, reviews or evaluations of similar programs, relevant journal research articles or media reports (with caution), and [other policy specific sources of information];</w:t>
      </w:r>
    </w:p>
    <w:p w14:paraId="550B0D41" w14:textId="77777777" w:rsidR="0063084A" w:rsidRPr="0063084A" w:rsidRDefault="0063084A" w:rsidP="0063084A">
      <w:pPr>
        <w:pStyle w:val="Bullet1"/>
        <w:rPr>
          <w:color w:val="A6A6A6" w:themeColor="background1" w:themeShade="A6"/>
        </w:rPr>
      </w:pPr>
      <w:r w:rsidRPr="0063084A">
        <w:rPr>
          <w:color w:val="A6A6A6" w:themeColor="background1" w:themeShade="A6"/>
        </w:rPr>
        <w:t>Semi-structured interviews with a range of stakeholders which may include face-to-face, telephone, or video-conferencing. With permissions, interviews will be audio recorded to enable transcription and improve the accuracy of analysis. Stakeholders to be interviewed will be identified when refining the methodology of each evaluation in consultation with the Reference Group;</w:t>
      </w:r>
    </w:p>
    <w:p w14:paraId="24085639" w14:textId="77777777" w:rsidR="0063084A" w:rsidRPr="0063084A" w:rsidRDefault="0063084A" w:rsidP="0063084A">
      <w:pPr>
        <w:pStyle w:val="Bullet1"/>
        <w:rPr>
          <w:color w:val="A6A6A6" w:themeColor="background1" w:themeShade="A6"/>
        </w:rPr>
      </w:pPr>
      <w:r w:rsidRPr="0063084A">
        <w:rPr>
          <w:color w:val="A6A6A6" w:themeColor="background1" w:themeShade="A6"/>
        </w:rPr>
        <w:t>Surveys;</w:t>
      </w:r>
    </w:p>
    <w:p w14:paraId="6EE099DA" w14:textId="77777777" w:rsidR="0063084A" w:rsidRPr="0063084A" w:rsidRDefault="0063084A" w:rsidP="0063084A">
      <w:pPr>
        <w:pStyle w:val="Bullet1"/>
        <w:rPr>
          <w:color w:val="A6A6A6" w:themeColor="background1" w:themeShade="A6"/>
        </w:rPr>
      </w:pPr>
      <w:r w:rsidRPr="0063084A">
        <w:rPr>
          <w:color w:val="A6A6A6" w:themeColor="background1" w:themeShade="A6"/>
        </w:rPr>
        <w:t xml:space="preserve">Economic profiling of [identify region </w:t>
      </w:r>
    </w:p>
    <w:p w14:paraId="397B3589" w14:textId="77777777" w:rsidR="0063084A" w:rsidRPr="0063084A" w:rsidRDefault="0063084A" w:rsidP="0063084A">
      <w:pPr>
        <w:pStyle w:val="Bullet1"/>
        <w:rPr>
          <w:color w:val="A6A6A6" w:themeColor="background1" w:themeShade="A6"/>
        </w:rPr>
      </w:pPr>
      <w:r w:rsidRPr="0063084A">
        <w:rPr>
          <w:color w:val="A6A6A6" w:themeColor="background1" w:themeShade="A6"/>
        </w:rPr>
        <w:t>Case studies of selected projects.</w:t>
      </w:r>
    </w:p>
    <w:p w14:paraId="46C18DA1" w14:textId="77777777" w:rsidR="0063084A" w:rsidRPr="0063084A" w:rsidRDefault="0063084A" w:rsidP="0063084A">
      <w:pPr>
        <w:pStyle w:val="Bullet1"/>
        <w:rPr>
          <w:color w:val="A6A6A6" w:themeColor="background1" w:themeShade="A6"/>
        </w:rPr>
      </w:pPr>
      <w:r w:rsidRPr="00373E92">
        <w:t xml:space="preserve">The evaluation will draw on data from </w:t>
      </w:r>
      <w:r w:rsidRPr="0063084A">
        <w:rPr>
          <w:color w:val="A6A6A6" w:themeColor="background1" w:themeShade="A6"/>
        </w:rPr>
        <w:t>[a sample of / all] [grant recipients/program participants].</w:t>
      </w:r>
    </w:p>
    <w:p w14:paraId="0A63308F" w14:textId="77777777" w:rsidR="0063084A" w:rsidRPr="0063084A" w:rsidRDefault="0063084A" w:rsidP="0063084A">
      <w:pPr>
        <w:pStyle w:val="Bullet1"/>
        <w:rPr>
          <w:color w:val="A6A6A6" w:themeColor="background1" w:themeShade="A6"/>
        </w:rPr>
      </w:pPr>
      <w:r w:rsidRPr="0063084A">
        <w:rPr>
          <w:color w:val="A6A6A6" w:themeColor="background1" w:themeShade="A6"/>
        </w:rPr>
        <w:t xml:space="preserve">[Add further information on methodology as required] </w:t>
      </w:r>
    </w:p>
    <w:p w14:paraId="1A4A93FA" w14:textId="77777777" w:rsidR="0063084A" w:rsidRPr="00BF0219" w:rsidRDefault="0063084A" w:rsidP="0063084A">
      <w:pPr>
        <w:pStyle w:val="Heading2Numbered"/>
      </w:pPr>
      <w:r w:rsidRPr="00373E92" w:rsidDel="00600F49">
        <w:t xml:space="preserve"> </w:t>
      </w:r>
      <w:bookmarkStart w:id="36" w:name="_Toc83124052"/>
      <w:r w:rsidRPr="00BF0219">
        <w:t>Risks</w:t>
      </w:r>
      <w:bookmarkEnd w:id="36"/>
    </w:p>
    <w:p w14:paraId="3A1B8FE0" w14:textId="77777777" w:rsidR="0063084A" w:rsidRPr="0063084A" w:rsidRDefault="0063084A" w:rsidP="0063084A">
      <w:pPr>
        <w:rPr>
          <w:color w:val="A6A6A6" w:themeColor="background1" w:themeShade="A6"/>
        </w:rPr>
      </w:pPr>
      <w:r w:rsidRPr="0063084A">
        <w:rPr>
          <w:color w:val="A6A6A6" w:themeColor="background1" w:themeShade="A6"/>
        </w:rPr>
        <w:t>[Add comments on any risks or limitations that the evaluation faces]</w:t>
      </w:r>
    </w:p>
    <w:p w14:paraId="4E6B44BD" w14:textId="77777777" w:rsidR="0063084A" w:rsidRPr="0063084A" w:rsidRDefault="0063084A" w:rsidP="0063084A">
      <w:pPr>
        <w:rPr>
          <w:color w:val="A6A6A6" w:themeColor="background1" w:themeShade="A6"/>
        </w:rPr>
      </w:pPr>
      <w:r w:rsidRPr="0063084A">
        <w:rPr>
          <w:color w:val="A6A6A6" w:themeColor="background1" w:themeShade="A6"/>
        </w:rPr>
        <w:t xml:space="preserve">For example: </w:t>
      </w:r>
    </w:p>
    <w:p w14:paraId="0438E1A1" w14:textId="77777777" w:rsidR="0063084A" w:rsidRPr="0063084A" w:rsidRDefault="0063084A" w:rsidP="0063084A">
      <w:pPr>
        <w:pStyle w:val="Bullet1"/>
        <w:rPr>
          <w:color w:val="A6A6A6" w:themeColor="background1" w:themeShade="A6"/>
        </w:rPr>
      </w:pPr>
      <w:r w:rsidRPr="0063084A">
        <w:rPr>
          <w:color w:val="A6A6A6" w:themeColor="background1" w:themeShade="A6"/>
        </w:rPr>
        <w:t>Availability of funding to engage an external consultant</w:t>
      </w:r>
    </w:p>
    <w:p w14:paraId="15347E3C" w14:textId="77777777" w:rsidR="0063084A" w:rsidRPr="0063084A" w:rsidRDefault="0063084A" w:rsidP="0063084A">
      <w:pPr>
        <w:pStyle w:val="Bullet1"/>
        <w:rPr>
          <w:color w:val="A6A6A6" w:themeColor="background1" w:themeShade="A6"/>
        </w:rPr>
      </w:pPr>
      <w:r w:rsidRPr="0063084A">
        <w:rPr>
          <w:color w:val="A6A6A6" w:themeColor="background1" w:themeShade="A6"/>
        </w:rPr>
        <w:t>Availability of resources and skills to conduct the evaluation/s</w:t>
      </w:r>
    </w:p>
    <w:p w14:paraId="19DB85BD" w14:textId="77777777" w:rsidR="0063084A" w:rsidRPr="0063084A" w:rsidRDefault="0063084A" w:rsidP="0063084A">
      <w:pPr>
        <w:pStyle w:val="Bullet1"/>
        <w:rPr>
          <w:color w:val="A6A6A6" w:themeColor="background1" w:themeShade="A6"/>
        </w:rPr>
      </w:pPr>
      <w:r w:rsidRPr="0063084A">
        <w:rPr>
          <w:color w:val="A6A6A6" w:themeColor="background1" w:themeShade="A6"/>
        </w:rPr>
        <w:t>Data quality and availability</w:t>
      </w:r>
    </w:p>
    <w:p w14:paraId="15A65125" w14:textId="77777777" w:rsidR="0063084A" w:rsidRPr="0063084A" w:rsidRDefault="0063084A" w:rsidP="0063084A">
      <w:pPr>
        <w:pStyle w:val="Bullet1"/>
        <w:rPr>
          <w:color w:val="A6A6A6" w:themeColor="background1" w:themeShade="A6"/>
        </w:rPr>
      </w:pPr>
      <w:r w:rsidRPr="0063084A">
        <w:rPr>
          <w:color w:val="A6A6A6" w:themeColor="background1" w:themeShade="A6"/>
        </w:rPr>
        <w:t>Initiative is difficult to separate out from macroeconomic changes</w:t>
      </w:r>
    </w:p>
    <w:p w14:paraId="2883B5BC" w14:textId="77777777" w:rsidR="0063084A" w:rsidRPr="0063084A" w:rsidRDefault="0063084A" w:rsidP="0063084A">
      <w:pPr>
        <w:pStyle w:val="Bullet1"/>
        <w:rPr>
          <w:color w:val="A6A6A6" w:themeColor="background1" w:themeShade="A6"/>
        </w:rPr>
      </w:pPr>
      <w:r w:rsidRPr="0063084A">
        <w:rPr>
          <w:color w:val="A6A6A6" w:themeColor="background1" w:themeShade="A6"/>
        </w:rPr>
        <w:t>The burden/cost of collecting robust data outweighs the benefits of rigorous evaluation</w:t>
      </w:r>
    </w:p>
    <w:p w14:paraId="5FDFB71A" w14:textId="77777777" w:rsidR="0063084A" w:rsidRPr="0063084A" w:rsidRDefault="0063084A" w:rsidP="0063084A">
      <w:pPr>
        <w:pStyle w:val="Bullet1"/>
        <w:rPr>
          <w:color w:val="A6A6A6" w:themeColor="background1" w:themeShade="A6"/>
        </w:rPr>
      </w:pPr>
      <w:r w:rsidRPr="0063084A">
        <w:rPr>
          <w:color w:val="A6A6A6" w:themeColor="background1" w:themeShade="A6"/>
        </w:rPr>
        <w:t>Changes to data collection methods would lead to a break in previously collected time series data</w:t>
      </w:r>
    </w:p>
    <w:p w14:paraId="24803710" w14:textId="77777777" w:rsidR="0063084A" w:rsidRPr="0063084A" w:rsidRDefault="0063084A" w:rsidP="0063084A">
      <w:r w:rsidRPr="00BF0219">
        <w:t>[</w:t>
      </w:r>
      <w:r w:rsidRPr="00BF0219">
        <w:rPr>
          <w:b/>
        </w:rPr>
        <w:t>NOTE: If significant risks are identified</w:t>
      </w:r>
      <w:r w:rsidRPr="00BF0219">
        <w:t>, please use the following risk assessment table below to detail descriptions and controls; otherwise please delete]</w:t>
      </w:r>
    </w:p>
    <w:p w14:paraId="65CD39C0" w14:textId="77777777" w:rsidR="0063084A" w:rsidRDefault="0063084A" w:rsidP="0063084A">
      <w:pPr>
        <w:pStyle w:val="Caption"/>
        <w:rPr>
          <w:color w:val="auto"/>
        </w:rPr>
      </w:pPr>
      <w:r>
        <w:rPr>
          <w:color w:val="auto"/>
        </w:rPr>
        <w:br w:type="page"/>
      </w:r>
    </w:p>
    <w:p w14:paraId="0D2D6BE5" w14:textId="77777777" w:rsidR="0063084A" w:rsidRPr="00BF0219" w:rsidRDefault="0063084A" w:rsidP="0063084A">
      <w:pPr>
        <w:pStyle w:val="Caption"/>
        <w:rPr>
          <w:color w:val="A6A6A6" w:themeColor="background1" w:themeShade="A6"/>
        </w:rPr>
      </w:pPr>
      <w:r w:rsidRPr="00BF0219">
        <w:rPr>
          <w:color w:val="auto"/>
        </w:rPr>
        <w:lastRenderedPageBreak/>
        <w:t xml:space="preserve">Table 4.4.1: Risks and controls </w:t>
      </w:r>
      <w:r w:rsidRPr="00BF0219">
        <w:rPr>
          <w:color w:val="A6A6A6" w:themeColor="background1" w:themeShade="A6"/>
        </w:rPr>
        <w:t>[shade the ‘Rating’ cells as appropriate using the table below]</w:t>
      </w:r>
    </w:p>
    <w:tbl>
      <w:tblPr>
        <w:tblStyle w:val="CET1"/>
        <w:tblW w:w="4982" w:type="pct"/>
        <w:tblLayout w:type="fixed"/>
        <w:tblLook w:val="04A0" w:firstRow="1" w:lastRow="0" w:firstColumn="1" w:lastColumn="0" w:noHBand="0" w:noVBand="1"/>
      </w:tblPr>
      <w:tblGrid>
        <w:gridCol w:w="1418"/>
        <w:gridCol w:w="1843"/>
        <w:gridCol w:w="1134"/>
        <w:gridCol w:w="1417"/>
        <w:gridCol w:w="851"/>
        <w:gridCol w:w="2374"/>
      </w:tblGrid>
      <w:tr w:rsidR="0063084A" w:rsidRPr="00BF0219" w14:paraId="164DC9E1" w14:textId="77777777" w:rsidTr="00634174">
        <w:trPr>
          <w:cnfStyle w:val="100000000000" w:firstRow="1" w:lastRow="0" w:firstColumn="0" w:lastColumn="0" w:oddVBand="0" w:evenVBand="0" w:oddHBand="0" w:evenHBand="0" w:firstRowFirstColumn="0" w:firstRowLastColumn="0" w:lastRowFirstColumn="0" w:lastRowLastColumn="0"/>
        </w:trPr>
        <w:tc>
          <w:tcPr>
            <w:tcW w:w="1418" w:type="dxa"/>
          </w:tcPr>
          <w:p w14:paraId="2290EE4F" w14:textId="77777777" w:rsidR="0063084A" w:rsidRPr="00BF0219" w:rsidRDefault="0063084A" w:rsidP="004C41A2">
            <w:pPr>
              <w:pStyle w:val="Tableheadertext"/>
              <w:keepNext w:val="0"/>
              <w:rPr>
                <w:color w:val="auto"/>
              </w:rPr>
            </w:pPr>
            <w:r w:rsidRPr="00BF0219">
              <w:rPr>
                <w:color w:val="auto"/>
              </w:rPr>
              <w:t>Risk</w:t>
            </w:r>
          </w:p>
        </w:tc>
        <w:tc>
          <w:tcPr>
            <w:tcW w:w="1843" w:type="dxa"/>
          </w:tcPr>
          <w:p w14:paraId="2D13166E" w14:textId="77777777" w:rsidR="0063084A" w:rsidRPr="00BF0219" w:rsidRDefault="0063084A" w:rsidP="004C41A2">
            <w:pPr>
              <w:pStyle w:val="Tableheadertext"/>
              <w:keepNext w:val="0"/>
              <w:rPr>
                <w:color w:val="auto"/>
              </w:rPr>
            </w:pPr>
            <w:r w:rsidRPr="00BF0219">
              <w:rPr>
                <w:color w:val="auto"/>
              </w:rPr>
              <w:t>Results</w:t>
            </w:r>
          </w:p>
        </w:tc>
        <w:tc>
          <w:tcPr>
            <w:tcW w:w="1134" w:type="dxa"/>
          </w:tcPr>
          <w:p w14:paraId="5050499C" w14:textId="77777777" w:rsidR="0063084A" w:rsidRPr="00BF0219" w:rsidRDefault="00634174" w:rsidP="004C41A2">
            <w:pPr>
              <w:pStyle w:val="Tableheadertext"/>
              <w:keepNext w:val="0"/>
              <w:rPr>
                <w:color w:val="auto"/>
              </w:rPr>
            </w:pPr>
            <w:r>
              <w:rPr>
                <w:color w:val="auto"/>
              </w:rPr>
              <w:t>Likeli</w:t>
            </w:r>
            <w:r w:rsidR="0063084A" w:rsidRPr="00BF0219">
              <w:rPr>
                <w:color w:val="auto"/>
              </w:rPr>
              <w:t>hood</w:t>
            </w:r>
          </w:p>
        </w:tc>
        <w:tc>
          <w:tcPr>
            <w:tcW w:w="1417" w:type="dxa"/>
          </w:tcPr>
          <w:p w14:paraId="3324C2BC" w14:textId="77777777" w:rsidR="0063084A" w:rsidRPr="00BF0219" w:rsidRDefault="00634174" w:rsidP="004C41A2">
            <w:pPr>
              <w:pStyle w:val="Tableheadertext"/>
              <w:keepNext w:val="0"/>
              <w:rPr>
                <w:color w:val="auto"/>
              </w:rPr>
            </w:pPr>
            <w:r>
              <w:rPr>
                <w:color w:val="auto"/>
              </w:rPr>
              <w:t>Conse</w:t>
            </w:r>
            <w:r w:rsidR="0063084A" w:rsidRPr="00BF0219">
              <w:rPr>
                <w:color w:val="auto"/>
              </w:rPr>
              <w:t>quence</w:t>
            </w:r>
          </w:p>
        </w:tc>
        <w:tc>
          <w:tcPr>
            <w:tcW w:w="851" w:type="dxa"/>
          </w:tcPr>
          <w:p w14:paraId="244F70B4" w14:textId="77777777" w:rsidR="0063084A" w:rsidRPr="00BF0219" w:rsidRDefault="0063084A" w:rsidP="004C41A2">
            <w:pPr>
              <w:pStyle w:val="Tableheadertext"/>
              <w:keepNext w:val="0"/>
              <w:rPr>
                <w:color w:val="auto"/>
              </w:rPr>
            </w:pPr>
            <w:r w:rsidRPr="00BF0219">
              <w:rPr>
                <w:color w:val="auto"/>
              </w:rPr>
              <w:t>Rating</w:t>
            </w:r>
          </w:p>
        </w:tc>
        <w:tc>
          <w:tcPr>
            <w:tcW w:w="2374" w:type="dxa"/>
          </w:tcPr>
          <w:p w14:paraId="16A36B08" w14:textId="77777777" w:rsidR="0063084A" w:rsidRPr="00BF0219" w:rsidRDefault="0063084A" w:rsidP="004C41A2">
            <w:pPr>
              <w:pStyle w:val="Tableheadertext"/>
              <w:keepNext w:val="0"/>
              <w:rPr>
                <w:color w:val="auto"/>
              </w:rPr>
            </w:pPr>
            <w:r w:rsidRPr="00BF0219">
              <w:rPr>
                <w:color w:val="auto"/>
              </w:rPr>
              <w:t>Control</w:t>
            </w:r>
          </w:p>
        </w:tc>
      </w:tr>
      <w:tr w:rsidR="0063084A" w:rsidRPr="00893572" w14:paraId="28E723D5" w14:textId="77777777" w:rsidTr="00634174">
        <w:trPr>
          <w:cnfStyle w:val="000000100000" w:firstRow="0" w:lastRow="0" w:firstColumn="0" w:lastColumn="0" w:oddVBand="0" w:evenVBand="0" w:oddHBand="1" w:evenHBand="0" w:firstRowFirstColumn="0" w:firstRowLastColumn="0" w:lastRowFirstColumn="0" w:lastRowLastColumn="0"/>
        </w:trPr>
        <w:tc>
          <w:tcPr>
            <w:tcW w:w="1418" w:type="dxa"/>
          </w:tcPr>
          <w:p w14:paraId="41468A84" w14:textId="77777777" w:rsidR="0063084A" w:rsidRPr="00893572" w:rsidRDefault="0063084A" w:rsidP="008516DB">
            <w:pPr>
              <w:pStyle w:val="TableText"/>
              <w:spacing w:line="276" w:lineRule="auto"/>
            </w:pPr>
            <w:r w:rsidRPr="00A91FD7">
              <w:t xml:space="preserve">Insufficient resources to </w:t>
            </w:r>
            <w:r w:rsidRPr="0063084A">
              <w:t>undertake</w:t>
            </w:r>
            <w:r w:rsidRPr="00A91FD7">
              <w:t xml:space="preserve"> the evaluation</w:t>
            </w:r>
          </w:p>
        </w:tc>
        <w:tc>
          <w:tcPr>
            <w:tcW w:w="1843" w:type="dxa"/>
          </w:tcPr>
          <w:p w14:paraId="4A3CB242" w14:textId="77777777" w:rsidR="0063084A" w:rsidRPr="00893572" w:rsidRDefault="0063084A" w:rsidP="008516DB">
            <w:pPr>
              <w:pStyle w:val="TableText"/>
              <w:spacing w:line="276" w:lineRule="auto"/>
            </w:pPr>
            <w:r w:rsidRPr="00A91FD7">
              <w:t xml:space="preserve">Low quality evaluation report; failure to meet timeframes; stakeholder dissatisfaction; damage to reputation of </w:t>
            </w:r>
            <w:r>
              <w:t>the Commonwealth entity/company</w:t>
            </w:r>
          </w:p>
        </w:tc>
        <w:tc>
          <w:tcPr>
            <w:tcW w:w="1134" w:type="dxa"/>
          </w:tcPr>
          <w:p w14:paraId="158F72AF" w14:textId="77777777" w:rsidR="0063084A" w:rsidRDefault="0063084A" w:rsidP="008516DB">
            <w:pPr>
              <w:pStyle w:val="TableText"/>
              <w:spacing w:line="276" w:lineRule="auto"/>
              <w:rPr>
                <w:rFonts w:eastAsia="Calibri" w:cstheme="minorHAnsi"/>
                <w:bCs/>
                <w:szCs w:val="18"/>
              </w:rPr>
            </w:pPr>
          </w:p>
        </w:tc>
        <w:tc>
          <w:tcPr>
            <w:tcW w:w="1417" w:type="dxa"/>
          </w:tcPr>
          <w:p w14:paraId="3B2F5BD9" w14:textId="77777777" w:rsidR="0063084A" w:rsidRDefault="0063084A" w:rsidP="008516DB">
            <w:pPr>
              <w:pStyle w:val="TableText"/>
              <w:spacing w:line="276" w:lineRule="auto"/>
              <w:rPr>
                <w:rFonts w:eastAsia="Calibri" w:cstheme="minorHAnsi"/>
                <w:bCs/>
                <w:szCs w:val="18"/>
              </w:rPr>
            </w:pPr>
          </w:p>
        </w:tc>
        <w:tc>
          <w:tcPr>
            <w:tcW w:w="851" w:type="dxa"/>
          </w:tcPr>
          <w:p w14:paraId="22E3571F" w14:textId="77777777" w:rsidR="0063084A" w:rsidRDefault="0063084A" w:rsidP="008516DB">
            <w:pPr>
              <w:pStyle w:val="TableText"/>
              <w:spacing w:line="276" w:lineRule="auto"/>
              <w:rPr>
                <w:rFonts w:eastAsia="Calibri" w:cstheme="minorHAnsi"/>
                <w:bCs/>
                <w:szCs w:val="18"/>
              </w:rPr>
            </w:pPr>
          </w:p>
        </w:tc>
        <w:tc>
          <w:tcPr>
            <w:tcW w:w="2374" w:type="dxa"/>
          </w:tcPr>
          <w:p w14:paraId="0691F816" w14:textId="77777777" w:rsidR="0063084A" w:rsidRDefault="0063084A" w:rsidP="008516DB">
            <w:pPr>
              <w:pStyle w:val="TableText"/>
              <w:spacing w:line="276" w:lineRule="auto"/>
            </w:pPr>
            <w:r w:rsidRPr="00381696">
              <w:t>Dedicated staff [</w:t>
            </w:r>
            <w:r w:rsidRPr="002A2853">
              <w:rPr>
                <w:color w:val="A6A6A6" w:themeColor="background1" w:themeShade="A6"/>
              </w:rPr>
              <w:t>X ASL</w:t>
            </w:r>
            <w:r w:rsidRPr="00381696">
              <w:t>] to [</w:t>
            </w:r>
            <w:r w:rsidRPr="002A2853">
              <w:rPr>
                <w:color w:val="A6A6A6" w:themeColor="background1" w:themeShade="A6"/>
              </w:rPr>
              <w:t>undertake and</w:t>
            </w:r>
            <w:r w:rsidRPr="00381696">
              <w:t>] manage the evaluation; a further [</w:t>
            </w:r>
            <w:r w:rsidRPr="002A2853">
              <w:rPr>
                <w:color w:val="A6A6A6" w:themeColor="background1" w:themeShade="A6"/>
              </w:rPr>
              <w:t>X</w:t>
            </w:r>
            <w:r w:rsidRPr="00381696">
              <w:t>] ASL to be transferred from [insert department] to the Evaluation Unit for the duration of the evaluation</w:t>
            </w:r>
          </w:p>
        </w:tc>
      </w:tr>
      <w:tr w:rsidR="0063084A" w:rsidRPr="00893572" w14:paraId="5D89E6C3" w14:textId="77777777" w:rsidTr="00634174">
        <w:tc>
          <w:tcPr>
            <w:tcW w:w="1418" w:type="dxa"/>
          </w:tcPr>
          <w:p w14:paraId="465672ED" w14:textId="77777777" w:rsidR="0063084A" w:rsidRDefault="0063084A" w:rsidP="008516DB">
            <w:pPr>
              <w:pStyle w:val="TableText"/>
              <w:spacing w:line="276" w:lineRule="auto"/>
              <w:rPr>
                <w:rFonts w:eastAsia="Calibri"/>
              </w:rPr>
            </w:pPr>
            <w:r>
              <w:rPr>
                <w:rFonts w:eastAsia="Calibri"/>
              </w:rPr>
              <w:t>Inadequate data to support analysis</w:t>
            </w:r>
          </w:p>
        </w:tc>
        <w:tc>
          <w:tcPr>
            <w:tcW w:w="1843" w:type="dxa"/>
          </w:tcPr>
          <w:p w14:paraId="7D83D20C" w14:textId="77777777" w:rsidR="0063084A" w:rsidRPr="00893572" w:rsidRDefault="0063084A" w:rsidP="008516DB">
            <w:pPr>
              <w:pStyle w:val="TableText"/>
              <w:spacing w:line="276" w:lineRule="auto"/>
            </w:pPr>
            <w:r w:rsidRPr="00A91FD7">
              <w:t xml:space="preserve">Inadequate evidence to support findings; low quality evaluation report; stakeholder dissatisfaction; damage to reputation of </w:t>
            </w:r>
            <w:r>
              <w:t>Commonwealth entity/company</w:t>
            </w:r>
          </w:p>
        </w:tc>
        <w:tc>
          <w:tcPr>
            <w:tcW w:w="1134" w:type="dxa"/>
          </w:tcPr>
          <w:p w14:paraId="451E2266" w14:textId="77777777" w:rsidR="0063084A" w:rsidRDefault="0063084A" w:rsidP="008516DB">
            <w:pPr>
              <w:pStyle w:val="TableText"/>
              <w:spacing w:line="276" w:lineRule="auto"/>
              <w:rPr>
                <w:rFonts w:eastAsia="Calibri" w:cstheme="minorHAnsi"/>
                <w:bCs/>
                <w:szCs w:val="18"/>
              </w:rPr>
            </w:pPr>
          </w:p>
        </w:tc>
        <w:tc>
          <w:tcPr>
            <w:tcW w:w="1417" w:type="dxa"/>
          </w:tcPr>
          <w:p w14:paraId="301A8FA1" w14:textId="77777777" w:rsidR="0063084A" w:rsidRDefault="0063084A" w:rsidP="008516DB">
            <w:pPr>
              <w:pStyle w:val="TableText"/>
              <w:spacing w:line="276" w:lineRule="auto"/>
              <w:rPr>
                <w:rFonts w:eastAsia="Calibri" w:cstheme="minorHAnsi"/>
                <w:bCs/>
                <w:szCs w:val="18"/>
              </w:rPr>
            </w:pPr>
          </w:p>
        </w:tc>
        <w:tc>
          <w:tcPr>
            <w:tcW w:w="851" w:type="dxa"/>
          </w:tcPr>
          <w:p w14:paraId="0604CE89" w14:textId="77777777" w:rsidR="0063084A" w:rsidRDefault="0063084A" w:rsidP="008516DB">
            <w:pPr>
              <w:pStyle w:val="TableText"/>
              <w:spacing w:line="276" w:lineRule="auto"/>
              <w:rPr>
                <w:rFonts w:eastAsia="Calibri" w:cstheme="minorHAnsi"/>
                <w:bCs/>
                <w:szCs w:val="18"/>
              </w:rPr>
            </w:pPr>
          </w:p>
        </w:tc>
        <w:tc>
          <w:tcPr>
            <w:tcW w:w="2374" w:type="dxa"/>
          </w:tcPr>
          <w:p w14:paraId="01741658" w14:textId="77777777" w:rsidR="0063084A" w:rsidRDefault="0063084A" w:rsidP="008516DB">
            <w:pPr>
              <w:pStyle w:val="TableText"/>
              <w:spacing w:line="276" w:lineRule="auto"/>
            </w:pPr>
            <w:r w:rsidRPr="00381696">
              <w:t>Agreed data matrix identifying indicators, data collection methodology</w:t>
            </w:r>
            <w:r>
              <w:t>, responsibility and timeframes</w:t>
            </w:r>
          </w:p>
        </w:tc>
      </w:tr>
    </w:tbl>
    <w:p w14:paraId="0E66BAE9" w14:textId="77777777" w:rsidR="0063084A" w:rsidRPr="00DF4669" w:rsidRDefault="0063084A" w:rsidP="0063084A">
      <w:r>
        <w:t>The [</w:t>
      </w:r>
      <w:r w:rsidRPr="002A2853">
        <w:rPr>
          <w:color w:val="A6A6A6" w:themeColor="background1" w:themeShade="A6"/>
        </w:rPr>
        <w:t xml:space="preserve">consultant / Entity/company evaluation area [delete if not applicable]] </w:t>
      </w:r>
      <w:r>
        <w:t>will monitor the evaluation closely to</w:t>
      </w:r>
      <w:r w:rsidRPr="00DF4669">
        <w:t xml:space="preserve"> ensure that the</w:t>
      </w:r>
      <w:r>
        <w:t>se and other emerging</w:t>
      </w:r>
      <w:r w:rsidRPr="00DF4669">
        <w:t xml:space="preserve"> risks are managed effectively</w:t>
      </w:r>
      <w:r>
        <w:t>. Table 2.4.2 defines the risk ratings used above.</w:t>
      </w:r>
    </w:p>
    <w:p w14:paraId="161D2316" w14:textId="77777777" w:rsidR="0063084A" w:rsidRPr="002A2853" w:rsidRDefault="0063084A" w:rsidP="0063084A">
      <w:pPr>
        <w:pStyle w:val="Caption"/>
        <w:rPr>
          <w:color w:val="auto"/>
        </w:rPr>
      </w:pPr>
      <w:r w:rsidRPr="002A2853">
        <w:rPr>
          <w:color w:val="auto"/>
        </w:rPr>
        <w:t>Table 4.4.2: Risk ratings</w:t>
      </w:r>
    </w:p>
    <w:tbl>
      <w:tblPr>
        <w:tblStyle w:val="OCETable"/>
        <w:tblW w:w="4982" w:type="pct"/>
        <w:tblInd w:w="57" w:type="dxa"/>
        <w:tblLayout w:type="fixed"/>
        <w:tblLook w:val="04A0" w:firstRow="1" w:lastRow="0" w:firstColumn="1" w:lastColumn="0" w:noHBand="0" w:noVBand="1"/>
      </w:tblPr>
      <w:tblGrid>
        <w:gridCol w:w="1786"/>
        <w:gridCol w:w="1450"/>
        <w:gridCol w:w="1450"/>
        <w:gridCol w:w="1450"/>
        <w:gridCol w:w="1450"/>
        <w:gridCol w:w="1451"/>
      </w:tblGrid>
      <w:tr w:rsidR="0063084A" w:rsidRPr="00893572" w14:paraId="7205E0FF" w14:textId="77777777" w:rsidTr="00634174">
        <w:trPr>
          <w:cnfStyle w:val="100000000000" w:firstRow="1" w:lastRow="0" w:firstColumn="0" w:lastColumn="0" w:oddVBand="0" w:evenVBand="0" w:oddHBand="0" w:evenHBand="0" w:firstRowFirstColumn="0" w:firstRowLastColumn="0" w:lastRowFirstColumn="0" w:lastRowLastColumn="0"/>
          <w:trHeight w:val="70"/>
        </w:trPr>
        <w:tc>
          <w:tcPr>
            <w:tcW w:w="1786" w:type="dxa"/>
            <w:vMerge w:val="restart"/>
            <w:shd w:val="clear" w:color="auto" w:fill="D1D2EB" w:themeFill="accent2" w:themeFillTint="99"/>
          </w:tcPr>
          <w:p w14:paraId="76D7BD6F" w14:textId="77777777" w:rsidR="0063084A" w:rsidRPr="000D1A4E" w:rsidRDefault="0063084A" w:rsidP="00634174">
            <w:pPr>
              <w:pStyle w:val="Tableheadertext"/>
              <w:keepLines/>
              <w:spacing w:after="0"/>
              <w:rPr>
                <w:color w:val="000000" w:themeColor="text1" w:themeShade="80"/>
              </w:rPr>
            </w:pPr>
            <w:r w:rsidRPr="000D1A4E">
              <w:rPr>
                <w:color w:val="000000" w:themeColor="text1" w:themeShade="80"/>
              </w:rPr>
              <w:t>Likelihood rating</w:t>
            </w:r>
          </w:p>
        </w:tc>
        <w:tc>
          <w:tcPr>
            <w:tcW w:w="7251" w:type="dxa"/>
            <w:gridSpan w:val="5"/>
            <w:shd w:val="clear" w:color="auto" w:fill="D1D2EB" w:themeFill="accent2" w:themeFillTint="99"/>
            <w:vAlign w:val="center"/>
          </w:tcPr>
          <w:p w14:paraId="4D8B3F3D" w14:textId="77777777" w:rsidR="0063084A" w:rsidRPr="000D1A4E" w:rsidRDefault="0063084A" w:rsidP="00634174">
            <w:pPr>
              <w:pStyle w:val="Tableheadertext"/>
              <w:keepLines/>
              <w:spacing w:after="40"/>
              <w:rPr>
                <w:color w:val="000000" w:themeColor="text1" w:themeShade="80"/>
              </w:rPr>
            </w:pPr>
            <w:r w:rsidRPr="000D1A4E">
              <w:rPr>
                <w:color w:val="000000" w:themeColor="text1" w:themeShade="80"/>
              </w:rPr>
              <w:t>Consequence rating</w:t>
            </w:r>
          </w:p>
        </w:tc>
      </w:tr>
      <w:tr w:rsidR="006A11B4" w:rsidRPr="00893572" w14:paraId="15A72839" w14:textId="77777777" w:rsidTr="006A11B4">
        <w:trPr>
          <w:cnfStyle w:val="000000100000" w:firstRow="0" w:lastRow="0" w:firstColumn="0" w:lastColumn="0" w:oddVBand="0" w:evenVBand="0" w:oddHBand="1" w:evenHBand="0" w:firstRowFirstColumn="0" w:firstRowLastColumn="0" w:lastRowFirstColumn="0" w:lastRowLastColumn="0"/>
        </w:trPr>
        <w:tc>
          <w:tcPr>
            <w:tcW w:w="1786" w:type="dxa"/>
            <w:vMerge/>
            <w:shd w:val="clear" w:color="auto" w:fill="D1D2EB" w:themeFill="accent2" w:themeFillTint="99"/>
            <w:vAlign w:val="bottom"/>
          </w:tcPr>
          <w:p w14:paraId="66958EAB" w14:textId="77777777" w:rsidR="0063084A" w:rsidRPr="000D1A4E" w:rsidRDefault="0063084A" w:rsidP="004C41A2">
            <w:pPr>
              <w:pStyle w:val="Tableheadertext"/>
              <w:keepLines/>
              <w:spacing w:before="0"/>
              <w:rPr>
                <w:color w:val="000000" w:themeColor="text1" w:themeShade="80"/>
              </w:rPr>
            </w:pPr>
          </w:p>
        </w:tc>
        <w:tc>
          <w:tcPr>
            <w:tcW w:w="1450" w:type="dxa"/>
            <w:shd w:val="clear" w:color="auto" w:fill="D1D2EB" w:themeFill="accent2" w:themeFillTint="99"/>
            <w:vAlign w:val="center"/>
          </w:tcPr>
          <w:p w14:paraId="128F3607" w14:textId="77777777" w:rsidR="0063084A" w:rsidRPr="000D1A4E" w:rsidRDefault="0063084A" w:rsidP="004C41A2">
            <w:pPr>
              <w:pStyle w:val="Tableheadertext"/>
              <w:keepLines/>
              <w:spacing w:before="0"/>
              <w:rPr>
                <w:b w:val="0"/>
                <w:color w:val="000000" w:themeColor="text1" w:themeShade="80"/>
              </w:rPr>
            </w:pPr>
            <w:r w:rsidRPr="000D1A4E">
              <w:rPr>
                <w:b w:val="0"/>
                <w:color w:val="000000" w:themeColor="text1" w:themeShade="80"/>
              </w:rPr>
              <w:t>Insignificant</w:t>
            </w:r>
          </w:p>
        </w:tc>
        <w:tc>
          <w:tcPr>
            <w:tcW w:w="1450" w:type="dxa"/>
            <w:shd w:val="clear" w:color="auto" w:fill="D1D2EB" w:themeFill="accent2" w:themeFillTint="99"/>
            <w:vAlign w:val="center"/>
          </w:tcPr>
          <w:p w14:paraId="1B186058" w14:textId="77777777" w:rsidR="0063084A" w:rsidRPr="000D1A4E" w:rsidRDefault="0063084A" w:rsidP="004C41A2">
            <w:pPr>
              <w:pStyle w:val="Tableheadertext"/>
              <w:keepLines/>
              <w:spacing w:before="0"/>
              <w:rPr>
                <w:b w:val="0"/>
                <w:color w:val="000000" w:themeColor="text1" w:themeShade="80"/>
              </w:rPr>
            </w:pPr>
            <w:r w:rsidRPr="000D1A4E">
              <w:rPr>
                <w:b w:val="0"/>
                <w:color w:val="000000" w:themeColor="text1" w:themeShade="80"/>
              </w:rPr>
              <w:t>Minimal</w:t>
            </w:r>
          </w:p>
        </w:tc>
        <w:tc>
          <w:tcPr>
            <w:tcW w:w="1450" w:type="dxa"/>
            <w:shd w:val="clear" w:color="auto" w:fill="D1D2EB" w:themeFill="accent2" w:themeFillTint="99"/>
            <w:vAlign w:val="center"/>
          </w:tcPr>
          <w:p w14:paraId="1134D37B" w14:textId="77777777" w:rsidR="0063084A" w:rsidRPr="000D1A4E" w:rsidRDefault="0063084A" w:rsidP="004C41A2">
            <w:pPr>
              <w:pStyle w:val="Tableheadertext"/>
              <w:keepLines/>
              <w:spacing w:before="0"/>
              <w:rPr>
                <w:b w:val="0"/>
                <w:color w:val="000000" w:themeColor="text1" w:themeShade="80"/>
              </w:rPr>
            </w:pPr>
            <w:r w:rsidRPr="000D1A4E">
              <w:rPr>
                <w:b w:val="0"/>
                <w:color w:val="000000" w:themeColor="text1" w:themeShade="80"/>
              </w:rPr>
              <w:t>Moderate</w:t>
            </w:r>
          </w:p>
        </w:tc>
        <w:tc>
          <w:tcPr>
            <w:tcW w:w="1450" w:type="dxa"/>
            <w:shd w:val="clear" w:color="auto" w:fill="D1D2EB" w:themeFill="accent2" w:themeFillTint="99"/>
            <w:vAlign w:val="center"/>
          </w:tcPr>
          <w:p w14:paraId="32A1E269" w14:textId="77777777" w:rsidR="0063084A" w:rsidRPr="000D1A4E" w:rsidRDefault="0063084A" w:rsidP="004C41A2">
            <w:pPr>
              <w:pStyle w:val="Tableheadertext"/>
              <w:keepLines/>
              <w:spacing w:before="0"/>
              <w:rPr>
                <w:b w:val="0"/>
                <w:color w:val="000000" w:themeColor="text1" w:themeShade="80"/>
              </w:rPr>
            </w:pPr>
            <w:r w:rsidRPr="000D1A4E">
              <w:rPr>
                <w:b w:val="0"/>
                <w:color w:val="000000" w:themeColor="text1" w:themeShade="80"/>
              </w:rPr>
              <w:t>Substantial</w:t>
            </w:r>
          </w:p>
        </w:tc>
        <w:tc>
          <w:tcPr>
            <w:tcW w:w="1451" w:type="dxa"/>
            <w:shd w:val="clear" w:color="auto" w:fill="D1D2EB" w:themeFill="accent2" w:themeFillTint="99"/>
            <w:vAlign w:val="center"/>
          </w:tcPr>
          <w:p w14:paraId="0777AFFD" w14:textId="77777777" w:rsidR="0063084A" w:rsidRPr="000D1A4E" w:rsidRDefault="0063084A" w:rsidP="004C41A2">
            <w:pPr>
              <w:pStyle w:val="Tableheadertext"/>
              <w:keepLines/>
              <w:spacing w:before="0"/>
              <w:rPr>
                <w:b w:val="0"/>
                <w:color w:val="000000" w:themeColor="text1" w:themeShade="80"/>
              </w:rPr>
            </w:pPr>
            <w:r w:rsidRPr="000D1A4E">
              <w:rPr>
                <w:b w:val="0"/>
                <w:color w:val="000000" w:themeColor="text1" w:themeShade="80"/>
              </w:rPr>
              <w:t>Severe</w:t>
            </w:r>
          </w:p>
        </w:tc>
      </w:tr>
      <w:tr w:rsidR="006A11B4" w:rsidRPr="008F6F20" w14:paraId="2BF5E5B1" w14:textId="77777777" w:rsidTr="006A11B4">
        <w:trPr>
          <w:cnfStyle w:val="000000010000" w:firstRow="0" w:lastRow="0" w:firstColumn="0" w:lastColumn="0" w:oddVBand="0" w:evenVBand="0" w:oddHBand="0" w:evenHBand="1" w:firstRowFirstColumn="0" w:firstRowLastColumn="0" w:lastRowFirstColumn="0" w:lastRowLastColumn="0"/>
        </w:trPr>
        <w:tc>
          <w:tcPr>
            <w:tcW w:w="1786" w:type="dxa"/>
            <w:shd w:val="clear" w:color="auto" w:fill="D1D2EB" w:themeFill="accent2" w:themeFillTint="99"/>
          </w:tcPr>
          <w:p w14:paraId="48BEC5BC" w14:textId="77777777" w:rsidR="0063084A" w:rsidRPr="008516DB" w:rsidRDefault="0063084A" w:rsidP="008516DB">
            <w:pPr>
              <w:pStyle w:val="TableText"/>
              <w:spacing w:line="276" w:lineRule="auto"/>
              <w:rPr>
                <w:b/>
              </w:rPr>
            </w:pPr>
            <w:r w:rsidRPr="008516DB">
              <w:rPr>
                <w:b/>
              </w:rPr>
              <w:t>Almost certain</w:t>
            </w:r>
          </w:p>
        </w:tc>
        <w:tc>
          <w:tcPr>
            <w:tcW w:w="1450" w:type="dxa"/>
            <w:shd w:val="clear" w:color="auto" w:fill="51B7A4"/>
          </w:tcPr>
          <w:p w14:paraId="59B48B85" w14:textId="77777777" w:rsidR="0063084A" w:rsidRPr="00013D7E" w:rsidRDefault="0063084A" w:rsidP="004C41A2">
            <w:pPr>
              <w:keepNext/>
              <w:keepLines/>
              <w:tabs>
                <w:tab w:val="left" w:pos="889"/>
              </w:tabs>
              <w:spacing w:before="60" w:line="240" w:lineRule="auto"/>
              <w:rPr>
                <w:rFonts w:eastAsia="Calibri" w:cstheme="minorHAnsi"/>
                <w:bCs/>
                <w:color w:val="auto"/>
                <w:szCs w:val="18"/>
              </w:rPr>
            </w:pPr>
            <w:r w:rsidRPr="00013D7E">
              <w:rPr>
                <w:rFonts w:eastAsia="Calibri" w:cstheme="minorHAnsi"/>
                <w:bCs/>
                <w:color w:val="auto"/>
                <w:szCs w:val="18"/>
              </w:rPr>
              <w:t>Minor</w:t>
            </w:r>
            <w:r w:rsidRPr="00013D7E">
              <w:rPr>
                <w:rFonts w:eastAsia="Calibri" w:cstheme="minorHAnsi"/>
                <w:bCs/>
                <w:color w:val="auto"/>
                <w:szCs w:val="18"/>
              </w:rPr>
              <w:tab/>
            </w:r>
          </w:p>
        </w:tc>
        <w:tc>
          <w:tcPr>
            <w:tcW w:w="1450" w:type="dxa"/>
            <w:shd w:val="clear" w:color="auto" w:fill="D1AAF7"/>
          </w:tcPr>
          <w:p w14:paraId="7E595F6E" w14:textId="77777777" w:rsidR="0063084A" w:rsidRPr="00013D7E" w:rsidRDefault="0063084A" w:rsidP="004C41A2">
            <w:pPr>
              <w:keepNext/>
              <w:keepLines/>
              <w:spacing w:before="60" w:line="240" w:lineRule="auto"/>
              <w:rPr>
                <w:rFonts w:eastAsia="Calibri" w:cstheme="minorHAnsi"/>
                <w:bCs/>
                <w:color w:val="auto"/>
                <w:szCs w:val="18"/>
              </w:rPr>
            </w:pPr>
            <w:r w:rsidRPr="00013D7E">
              <w:rPr>
                <w:rFonts w:eastAsia="Calibri" w:cstheme="minorHAnsi"/>
                <w:bCs/>
                <w:color w:val="auto"/>
                <w:szCs w:val="18"/>
              </w:rPr>
              <w:t>Medium</w:t>
            </w:r>
          </w:p>
        </w:tc>
        <w:tc>
          <w:tcPr>
            <w:tcW w:w="1450" w:type="dxa"/>
            <w:shd w:val="clear" w:color="auto" w:fill="FFB47B"/>
          </w:tcPr>
          <w:p w14:paraId="45AEF14D" w14:textId="77777777" w:rsidR="0063084A" w:rsidRPr="00013D7E" w:rsidRDefault="0063084A" w:rsidP="004C41A2">
            <w:pPr>
              <w:keepNext/>
              <w:keepLines/>
              <w:spacing w:before="60" w:line="240" w:lineRule="auto"/>
              <w:rPr>
                <w:rFonts w:eastAsia="Calibri" w:cstheme="minorHAnsi"/>
                <w:bCs/>
                <w:color w:val="auto"/>
                <w:szCs w:val="18"/>
              </w:rPr>
            </w:pPr>
            <w:r w:rsidRPr="00013D7E">
              <w:rPr>
                <w:rFonts w:eastAsia="Calibri" w:cstheme="minorHAnsi"/>
                <w:bCs/>
                <w:color w:val="auto"/>
                <w:szCs w:val="18"/>
              </w:rPr>
              <w:t>High</w:t>
            </w:r>
          </w:p>
        </w:tc>
        <w:tc>
          <w:tcPr>
            <w:tcW w:w="1450" w:type="dxa"/>
            <w:shd w:val="clear" w:color="auto" w:fill="F36A5A"/>
          </w:tcPr>
          <w:p w14:paraId="636BF801" w14:textId="77777777" w:rsidR="0063084A" w:rsidRPr="00013D7E" w:rsidRDefault="0063084A" w:rsidP="004C41A2">
            <w:pPr>
              <w:keepNext/>
              <w:keepLines/>
              <w:spacing w:before="60" w:line="240" w:lineRule="auto"/>
              <w:rPr>
                <w:rFonts w:eastAsia="Calibri" w:cstheme="minorHAnsi"/>
                <w:bCs/>
                <w:color w:val="auto"/>
                <w:szCs w:val="18"/>
              </w:rPr>
            </w:pPr>
            <w:r w:rsidRPr="00013D7E">
              <w:rPr>
                <w:rFonts w:eastAsia="Calibri" w:cstheme="minorHAnsi"/>
                <w:bCs/>
                <w:color w:val="auto"/>
                <w:szCs w:val="18"/>
              </w:rPr>
              <w:t>Very high</w:t>
            </w:r>
          </w:p>
        </w:tc>
        <w:tc>
          <w:tcPr>
            <w:tcW w:w="1451" w:type="dxa"/>
            <w:shd w:val="clear" w:color="auto" w:fill="F36A5A"/>
          </w:tcPr>
          <w:p w14:paraId="401620D2" w14:textId="77777777" w:rsidR="0063084A" w:rsidRPr="00013D7E" w:rsidRDefault="0063084A" w:rsidP="004C41A2">
            <w:pPr>
              <w:keepNext/>
              <w:keepLines/>
              <w:spacing w:before="60" w:line="240" w:lineRule="auto"/>
              <w:rPr>
                <w:rFonts w:eastAsia="Calibri" w:cstheme="minorHAnsi"/>
                <w:bCs/>
                <w:color w:val="auto"/>
                <w:szCs w:val="18"/>
              </w:rPr>
            </w:pPr>
            <w:r w:rsidRPr="00013D7E">
              <w:rPr>
                <w:rFonts w:eastAsia="Calibri" w:cstheme="minorHAnsi"/>
                <w:bCs/>
                <w:color w:val="auto"/>
                <w:szCs w:val="18"/>
              </w:rPr>
              <w:t>Very high</w:t>
            </w:r>
          </w:p>
        </w:tc>
      </w:tr>
      <w:tr w:rsidR="006A11B4" w:rsidRPr="008F6F20" w14:paraId="082B17E2" w14:textId="77777777" w:rsidTr="006A11B4">
        <w:trPr>
          <w:cnfStyle w:val="000000100000" w:firstRow="0" w:lastRow="0" w:firstColumn="0" w:lastColumn="0" w:oddVBand="0" w:evenVBand="0" w:oddHBand="1" w:evenHBand="0" w:firstRowFirstColumn="0" w:firstRowLastColumn="0" w:lastRowFirstColumn="0" w:lastRowLastColumn="0"/>
        </w:trPr>
        <w:tc>
          <w:tcPr>
            <w:tcW w:w="1786" w:type="dxa"/>
            <w:shd w:val="clear" w:color="auto" w:fill="D1D2EB" w:themeFill="accent2" w:themeFillTint="99"/>
          </w:tcPr>
          <w:p w14:paraId="13798322" w14:textId="77777777" w:rsidR="0063084A" w:rsidRPr="008516DB" w:rsidRDefault="0063084A" w:rsidP="008516DB">
            <w:pPr>
              <w:pStyle w:val="TableText"/>
              <w:spacing w:line="276" w:lineRule="auto"/>
              <w:rPr>
                <w:b/>
              </w:rPr>
            </w:pPr>
            <w:r w:rsidRPr="008516DB">
              <w:rPr>
                <w:b/>
              </w:rPr>
              <w:t>Likely</w:t>
            </w:r>
          </w:p>
        </w:tc>
        <w:tc>
          <w:tcPr>
            <w:tcW w:w="1450" w:type="dxa"/>
            <w:shd w:val="clear" w:color="auto" w:fill="51B7A4"/>
          </w:tcPr>
          <w:p w14:paraId="37A85BEF" w14:textId="77777777" w:rsidR="0063084A" w:rsidRPr="00013D7E" w:rsidRDefault="0063084A" w:rsidP="004C41A2">
            <w:pPr>
              <w:keepNext/>
              <w:keepLines/>
              <w:spacing w:before="60" w:line="240" w:lineRule="auto"/>
              <w:rPr>
                <w:rFonts w:eastAsia="Calibri" w:cstheme="minorHAnsi"/>
                <w:bCs/>
                <w:color w:val="auto"/>
                <w:szCs w:val="18"/>
              </w:rPr>
            </w:pPr>
            <w:r w:rsidRPr="00013D7E">
              <w:rPr>
                <w:color w:val="auto"/>
                <w:szCs w:val="18"/>
              </w:rPr>
              <w:t xml:space="preserve">Minor </w:t>
            </w:r>
          </w:p>
        </w:tc>
        <w:tc>
          <w:tcPr>
            <w:tcW w:w="1450" w:type="dxa"/>
            <w:shd w:val="clear" w:color="auto" w:fill="D1AAF7"/>
          </w:tcPr>
          <w:p w14:paraId="50DBBC96" w14:textId="77777777" w:rsidR="0063084A" w:rsidRPr="00013D7E" w:rsidRDefault="0063084A" w:rsidP="004C41A2">
            <w:pPr>
              <w:keepNext/>
              <w:keepLines/>
              <w:spacing w:before="60" w:line="240" w:lineRule="auto"/>
              <w:rPr>
                <w:rFonts w:eastAsia="Calibri" w:cstheme="minorHAnsi"/>
                <w:bCs/>
                <w:color w:val="auto"/>
                <w:szCs w:val="18"/>
              </w:rPr>
            </w:pPr>
            <w:r w:rsidRPr="00013D7E">
              <w:rPr>
                <w:color w:val="auto"/>
                <w:szCs w:val="18"/>
              </w:rPr>
              <w:t xml:space="preserve">Medium </w:t>
            </w:r>
          </w:p>
        </w:tc>
        <w:tc>
          <w:tcPr>
            <w:tcW w:w="1450" w:type="dxa"/>
            <w:shd w:val="clear" w:color="auto" w:fill="D1AAF7"/>
          </w:tcPr>
          <w:p w14:paraId="18DE9B63" w14:textId="77777777" w:rsidR="0063084A" w:rsidRPr="00013D7E" w:rsidRDefault="0063084A" w:rsidP="004C41A2">
            <w:pPr>
              <w:keepNext/>
              <w:keepLines/>
              <w:spacing w:before="60" w:line="240" w:lineRule="auto"/>
              <w:rPr>
                <w:rFonts w:eastAsia="Calibri" w:cstheme="minorHAnsi"/>
                <w:bCs/>
                <w:color w:val="auto"/>
                <w:szCs w:val="18"/>
              </w:rPr>
            </w:pPr>
            <w:r w:rsidRPr="00013D7E">
              <w:rPr>
                <w:color w:val="auto"/>
                <w:szCs w:val="18"/>
              </w:rPr>
              <w:t xml:space="preserve">Medium </w:t>
            </w:r>
          </w:p>
        </w:tc>
        <w:tc>
          <w:tcPr>
            <w:tcW w:w="1450" w:type="dxa"/>
            <w:shd w:val="clear" w:color="auto" w:fill="FFB47B"/>
          </w:tcPr>
          <w:p w14:paraId="2EFBF716" w14:textId="77777777" w:rsidR="0063084A" w:rsidRPr="00013D7E" w:rsidRDefault="0063084A" w:rsidP="004C41A2">
            <w:pPr>
              <w:keepNext/>
              <w:keepLines/>
              <w:spacing w:before="60" w:line="240" w:lineRule="auto"/>
              <w:rPr>
                <w:rFonts w:eastAsia="Calibri" w:cstheme="minorHAnsi"/>
                <w:bCs/>
                <w:color w:val="auto"/>
                <w:szCs w:val="18"/>
              </w:rPr>
            </w:pPr>
            <w:r w:rsidRPr="00013D7E">
              <w:rPr>
                <w:color w:val="auto"/>
                <w:szCs w:val="18"/>
              </w:rPr>
              <w:t xml:space="preserve">High </w:t>
            </w:r>
          </w:p>
        </w:tc>
        <w:tc>
          <w:tcPr>
            <w:tcW w:w="1451" w:type="dxa"/>
            <w:shd w:val="clear" w:color="auto" w:fill="F36A5A"/>
          </w:tcPr>
          <w:p w14:paraId="1342E3D5" w14:textId="77777777" w:rsidR="0063084A" w:rsidRPr="00013D7E" w:rsidRDefault="0063084A" w:rsidP="004C41A2">
            <w:pPr>
              <w:keepNext/>
              <w:keepLines/>
              <w:spacing w:before="60" w:line="240" w:lineRule="auto"/>
              <w:rPr>
                <w:rFonts w:eastAsia="Calibri" w:cstheme="minorHAnsi"/>
                <w:bCs/>
                <w:color w:val="auto"/>
                <w:szCs w:val="18"/>
              </w:rPr>
            </w:pPr>
            <w:r w:rsidRPr="00013D7E">
              <w:rPr>
                <w:color w:val="auto"/>
                <w:szCs w:val="18"/>
              </w:rPr>
              <w:t xml:space="preserve">Very High </w:t>
            </w:r>
          </w:p>
        </w:tc>
      </w:tr>
      <w:tr w:rsidR="006A11B4" w:rsidRPr="00893572" w14:paraId="3C5ECA4C" w14:textId="77777777" w:rsidTr="006A11B4">
        <w:trPr>
          <w:cnfStyle w:val="000000010000" w:firstRow="0" w:lastRow="0" w:firstColumn="0" w:lastColumn="0" w:oddVBand="0" w:evenVBand="0" w:oddHBand="0" w:evenHBand="1" w:firstRowFirstColumn="0" w:firstRowLastColumn="0" w:lastRowFirstColumn="0" w:lastRowLastColumn="0"/>
        </w:trPr>
        <w:tc>
          <w:tcPr>
            <w:tcW w:w="1786" w:type="dxa"/>
            <w:shd w:val="clear" w:color="auto" w:fill="D1D2EB" w:themeFill="accent2" w:themeFillTint="99"/>
          </w:tcPr>
          <w:p w14:paraId="783FE0BC" w14:textId="77777777" w:rsidR="0063084A" w:rsidRPr="008516DB" w:rsidRDefault="0063084A" w:rsidP="008516DB">
            <w:pPr>
              <w:pStyle w:val="TableText"/>
              <w:spacing w:line="276" w:lineRule="auto"/>
              <w:rPr>
                <w:b/>
              </w:rPr>
            </w:pPr>
            <w:r w:rsidRPr="008516DB">
              <w:rPr>
                <w:b/>
              </w:rPr>
              <w:t>Possible</w:t>
            </w:r>
          </w:p>
        </w:tc>
        <w:tc>
          <w:tcPr>
            <w:tcW w:w="1450" w:type="dxa"/>
            <w:shd w:val="clear" w:color="auto" w:fill="0A7568"/>
          </w:tcPr>
          <w:p w14:paraId="459D8FDF" w14:textId="77777777" w:rsidR="0063084A" w:rsidRPr="00013D7E" w:rsidRDefault="0063084A" w:rsidP="004C41A2">
            <w:pPr>
              <w:keepNext/>
              <w:keepLines/>
              <w:spacing w:before="60" w:line="240" w:lineRule="auto"/>
              <w:rPr>
                <w:rFonts w:eastAsia="Calibri" w:cstheme="minorHAnsi"/>
                <w:bCs/>
                <w:color w:val="F2F2F2" w:themeColor="background1" w:themeShade="F2"/>
                <w:szCs w:val="18"/>
              </w:rPr>
            </w:pPr>
            <w:r w:rsidRPr="00013D7E">
              <w:rPr>
                <w:color w:val="F2F2F2" w:themeColor="background1" w:themeShade="F2"/>
                <w:szCs w:val="18"/>
              </w:rPr>
              <w:t xml:space="preserve">Low </w:t>
            </w:r>
          </w:p>
        </w:tc>
        <w:tc>
          <w:tcPr>
            <w:tcW w:w="1450" w:type="dxa"/>
            <w:shd w:val="clear" w:color="auto" w:fill="51B7A4"/>
          </w:tcPr>
          <w:p w14:paraId="48A5365A" w14:textId="77777777" w:rsidR="0063084A" w:rsidRPr="00013D7E" w:rsidRDefault="0063084A" w:rsidP="004C41A2">
            <w:pPr>
              <w:keepNext/>
              <w:keepLines/>
              <w:spacing w:before="60" w:line="240" w:lineRule="auto"/>
              <w:rPr>
                <w:rFonts w:eastAsia="Calibri" w:cstheme="minorHAnsi"/>
                <w:bCs/>
                <w:color w:val="auto"/>
                <w:szCs w:val="18"/>
              </w:rPr>
            </w:pPr>
            <w:r w:rsidRPr="00013D7E">
              <w:rPr>
                <w:color w:val="auto"/>
                <w:szCs w:val="18"/>
              </w:rPr>
              <w:t xml:space="preserve">Minor </w:t>
            </w:r>
          </w:p>
        </w:tc>
        <w:tc>
          <w:tcPr>
            <w:tcW w:w="1450" w:type="dxa"/>
            <w:shd w:val="clear" w:color="auto" w:fill="D1AAF7"/>
          </w:tcPr>
          <w:p w14:paraId="0522FA75" w14:textId="77777777" w:rsidR="0063084A" w:rsidRPr="00013D7E" w:rsidRDefault="0063084A" w:rsidP="004C41A2">
            <w:pPr>
              <w:keepNext/>
              <w:keepLines/>
              <w:spacing w:before="60" w:line="240" w:lineRule="auto"/>
              <w:rPr>
                <w:rFonts w:eastAsia="Calibri" w:cstheme="minorHAnsi"/>
                <w:bCs/>
                <w:color w:val="auto"/>
                <w:szCs w:val="18"/>
              </w:rPr>
            </w:pPr>
            <w:r w:rsidRPr="00013D7E">
              <w:rPr>
                <w:color w:val="auto"/>
                <w:szCs w:val="18"/>
              </w:rPr>
              <w:t xml:space="preserve">Medium </w:t>
            </w:r>
          </w:p>
        </w:tc>
        <w:tc>
          <w:tcPr>
            <w:tcW w:w="1450" w:type="dxa"/>
            <w:shd w:val="clear" w:color="auto" w:fill="FFB47B"/>
          </w:tcPr>
          <w:p w14:paraId="29EF133A" w14:textId="77777777" w:rsidR="0063084A" w:rsidRPr="00013D7E" w:rsidRDefault="0063084A" w:rsidP="004C41A2">
            <w:pPr>
              <w:keepNext/>
              <w:keepLines/>
              <w:spacing w:before="60" w:line="240" w:lineRule="auto"/>
              <w:rPr>
                <w:rFonts w:eastAsia="Calibri" w:cstheme="minorHAnsi"/>
                <w:bCs/>
                <w:color w:val="auto"/>
                <w:szCs w:val="18"/>
              </w:rPr>
            </w:pPr>
            <w:r w:rsidRPr="00013D7E">
              <w:rPr>
                <w:color w:val="auto"/>
                <w:szCs w:val="18"/>
              </w:rPr>
              <w:t xml:space="preserve">High </w:t>
            </w:r>
          </w:p>
        </w:tc>
        <w:tc>
          <w:tcPr>
            <w:tcW w:w="1451" w:type="dxa"/>
            <w:shd w:val="clear" w:color="auto" w:fill="F36A5A"/>
          </w:tcPr>
          <w:p w14:paraId="53C15ECD" w14:textId="77777777" w:rsidR="0063084A" w:rsidRPr="00013D7E" w:rsidRDefault="0063084A" w:rsidP="004C41A2">
            <w:pPr>
              <w:keepNext/>
              <w:keepLines/>
              <w:spacing w:before="60" w:line="240" w:lineRule="auto"/>
              <w:rPr>
                <w:rFonts w:eastAsia="Calibri" w:cstheme="minorHAnsi"/>
                <w:bCs/>
                <w:color w:val="auto"/>
                <w:szCs w:val="18"/>
              </w:rPr>
            </w:pPr>
            <w:r w:rsidRPr="00013D7E">
              <w:rPr>
                <w:color w:val="auto"/>
                <w:szCs w:val="18"/>
              </w:rPr>
              <w:t xml:space="preserve">Very High </w:t>
            </w:r>
          </w:p>
        </w:tc>
      </w:tr>
      <w:tr w:rsidR="006A11B4" w:rsidRPr="00893572" w14:paraId="5F4DD941" w14:textId="77777777" w:rsidTr="006A11B4">
        <w:trPr>
          <w:cnfStyle w:val="000000100000" w:firstRow="0" w:lastRow="0" w:firstColumn="0" w:lastColumn="0" w:oddVBand="0" w:evenVBand="0" w:oddHBand="1" w:evenHBand="0" w:firstRowFirstColumn="0" w:firstRowLastColumn="0" w:lastRowFirstColumn="0" w:lastRowLastColumn="0"/>
        </w:trPr>
        <w:tc>
          <w:tcPr>
            <w:tcW w:w="1786" w:type="dxa"/>
            <w:shd w:val="clear" w:color="auto" w:fill="D1D2EB" w:themeFill="accent2" w:themeFillTint="99"/>
          </w:tcPr>
          <w:p w14:paraId="1B8387B3" w14:textId="77777777" w:rsidR="0063084A" w:rsidRPr="008516DB" w:rsidRDefault="0063084A" w:rsidP="008516DB">
            <w:pPr>
              <w:pStyle w:val="TableText"/>
              <w:spacing w:line="276" w:lineRule="auto"/>
              <w:rPr>
                <w:b/>
              </w:rPr>
            </w:pPr>
            <w:r w:rsidRPr="008516DB">
              <w:rPr>
                <w:b/>
              </w:rPr>
              <w:t>Unlikely</w:t>
            </w:r>
          </w:p>
        </w:tc>
        <w:tc>
          <w:tcPr>
            <w:tcW w:w="1450" w:type="dxa"/>
            <w:shd w:val="clear" w:color="auto" w:fill="0A7568"/>
          </w:tcPr>
          <w:p w14:paraId="1FF99973" w14:textId="77777777" w:rsidR="0063084A" w:rsidRPr="00013D7E" w:rsidRDefault="0063084A" w:rsidP="004C41A2">
            <w:pPr>
              <w:keepNext/>
              <w:keepLines/>
              <w:spacing w:before="60" w:line="240" w:lineRule="auto"/>
              <w:rPr>
                <w:rFonts w:eastAsia="Calibri" w:cstheme="minorHAnsi"/>
                <w:bCs/>
                <w:color w:val="F2F2F2" w:themeColor="background1" w:themeShade="F2"/>
                <w:szCs w:val="18"/>
              </w:rPr>
            </w:pPr>
            <w:r w:rsidRPr="00013D7E">
              <w:rPr>
                <w:color w:val="F2F2F2" w:themeColor="background1" w:themeShade="F2"/>
                <w:szCs w:val="18"/>
              </w:rPr>
              <w:t xml:space="preserve">Low </w:t>
            </w:r>
          </w:p>
        </w:tc>
        <w:tc>
          <w:tcPr>
            <w:tcW w:w="1450" w:type="dxa"/>
            <w:shd w:val="clear" w:color="auto" w:fill="51B7A4"/>
          </w:tcPr>
          <w:p w14:paraId="458085D4" w14:textId="77777777" w:rsidR="0063084A" w:rsidRPr="00013D7E" w:rsidRDefault="0063084A" w:rsidP="004C41A2">
            <w:pPr>
              <w:keepNext/>
              <w:keepLines/>
              <w:spacing w:before="60" w:line="240" w:lineRule="auto"/>
              <w:rPr>
                <w:rFonts w:eastAsia="Calibri" w:cstheme="minorHAnsi"/>
                <w:bCs/>
                <w:color w:val="auto"/>
                <w:szCs w:val="18"/>
              </w:rPr>
            </w:pPr>
            <w:r w:rsidRPr="00013D7E">
              <w:rPr>
                <w:color w:val="auto"/>
                <w:szCs w:val="18"/>
              </w:rPr>
              <w:t xml:space="preserve">Minor </w:t>
            </w:r>
          </w:p>
        </w:tc>
        <w:tc>
          <w:tcPr>
            <w:tcW w:w="1450" w:type="dxa"/>
            <w:shd w:val="clear" w:color="auto" w:fill="51B7A4"/>
          </w:tcPr>
          <w:p w14:paraId="6E9AE091" w14:textId="77777777" w:rsidR="0063084A" w:rsidRPr="00013D7E" w:rsidRDefault="0063084A" w:rsidP="004C41A2">
            <w:pPr>
              <w:keepNext/>
              <w:keepLines/>
              <w:spacing w:before="60" w:line="240" w:lineRule="auto"/>
              <w:rPr>
                <w:rFonts w:eastAsia="Calibri" w:cstheme="minorHAnsi"/>
                <w:bCs/>
                <w:color w:val="auto"/>
                <w:szCs w:val="18"/>
              </w:rPr>
            </w:pPr>
            <w:r w:rsidRPr="00013D7E">
              <w:rPr>
                <w:color w:val="auto"/>
                <w:szCs w:val="18"/>
              </w:rPr>
              <w:t xml:space="preserve">Minor </w:t>
            </w:r>
          </w:p>
        </w:tc>
        <w:tc>
          <w:tcPr>
            <w:tcW w:w="1450" w:type="dxa"/>
            <w:shd w:val="clear" w:color="auto" w:fill="D1AAF7"/>
          </w:tcPr>
          <w:p w14:paraId="46A6109D" w14:textId="77777777" w:rsidR="0063084A" w:rsidRPr="00013D7E" w:rsidRDefault="0063084A" w:rsidP="004C41A2">
            <w:pPr>
              <w:keepNext/>
              <w:keepLines/>
              <w:spacing w:before="60" w:line="240" w:lineRule="auto"/>
              <w:rPr>
                <w:rFonts w:eastAsia="Calibri" w:cstheme="minorHAnsi"/>
                <w:bCs/>
                <w:color w:val="auto"/>
                <w:szCs w:val="18"/>
              </w:rPr>
            </w:pPr>
            <w:r w:rsidRPr="00013D7E">
              <w:rPr>
                <w:color w:val="auto"/>
                <w:szCs w:val="18"/>
              </w:rPr>
              <w:t xml:space="preserve">Medium </w:t>
            </w:r>
          </w:p>
        </w:tc>
        <w:tc>
          <w:tcPr>
            <w:tcW w:w="1451" w:type="dxa"/>
            <w:shd w:val="clear" w:color="auto" w:fill="FFB47B"/>
          </w:tcPr>
          <w:p w14:paraId="6BD82D46" w14:textId="77777777" w:rsidR="0063084A" w:rsidRPr="00013D7E" w:rsidRDefault="0063084A" w:rsidP="004C41A2">
            <w:pPr>
              <w:keepNext/>
              <w:keepLines/>
              <w:spacing w:before="60" w:line="240" w:lineRule="auto"/>
              <w:rPr>
                <w:rFonts w:eastAsia="Calibri" w:cstheme="minorHAnsi"/>
                <w:bCs/>
                <w:color w:val="auto"/>
                <w:szCs w:val="18"/>
              </w:rPr>
            </w:pPr>
            <w:r w:rsidRPr="00013D7E">
              <w:rPr>
                <w:color w:val="auto"/>
                <w:szCs w:val="18"/>
              </w:rPr>
              <w:t xml:space="preserve">High </w:t>
            </w:r>
          </w:p>
        </w:tc>
      </w:tr>
      <w:tr w:rsidR="006A11B4" w:rsidRPr="00893572" w14:paraId="6B4DE7BE" w14:textId="77777777" w:rsidTr="006A11B4">
        <w:trPr>
          <w:cnfStyle w:val="000000010000" w:firstRow="0" w:lastRow="0" w:firstColumn="0" w:lastColumn="0" w:oddVBand="0" w:evenVBand="0" w:oddHBand="0" w:evenHBand="1" w:firstRowFirstColumn="0" w:firstRowLastColumn="0" w:lastRowFirstColumn="0" w:lastRowLastColumn="0"/>
        </w:trPr>
        <w:tc>
          <w:tcPr>
            <w:tcW w:w="1786" w:type="dxa"/>
            <w:shd w:val="clear" w:color="auto" w:fill="D1D2EB" w:themeFill="accent2" w:themeFillTint="99"/>
          </w:tcPr>
          <w:p w14:paraId="48947226" w14:textId="77777777" w:rsidR="0063084A" w:rsidRPr="008516DB" w:rsidRDefault="0063084A" w:rsidP="008516DB">
            <w:pPr>
              <w:pStyle w:val="TableText"/>
              <w:spacing w:line="276" w:lineRule="auto"/>
              <w:rPr>
                <w:b/>
              </w:rPr>
            </w:pPr>
            <w:r w:rsidRPr="008516DB">
              <w:rPr>
                <w:b/>
              </w:rPr>
              <w:t>Rare</w:t>
            </w:r>
          </w:p>
        </w:tc>
        <w:tc>
          <w:tcPr>
            <w:tcW w:w="1450" w:type="dxa"/>
            <w:shd w:val="clear" w:color="auto" w:fill="0A7568"/>
          </w:tcPr>
          <w:p w14:paraId="01EBE5FD" w14:textId="77777777" w:rsidR="0063084A" w:rsidRPr="00013D7E" w:rsidRDefault="0063084A" w:rsidP="004C41A2">
            <w:pPr>
              <w:keepNext/>
              <w:keepLines/>
              <w:spacing w:before="60" w:line="240" w:lineRule="auto"/>
              <w:rPr>
                <w:color w:val="F2F2F2" w:themeColor="background1" w:themeShade="F2"/>
                <w:szCs w:val="18"/>
              </w:rPr>
            </w:pPr>
            <w:r w:rsidRPr="00013D7E">
              <w:rPr>
                <w:color w:val="F2F2F2" w:themeColor="background1" w:themeShade="F2"/>
                <w:szCs w:val="18"/>
              </w:rPr>
              <w:t>Low</w:t>
            </w:r>
          </w:p>
        </w:tc>
        <w:tc>
          <w:tcPr>
            <w:tcW w:w="1450" w:type="dxa"/>
            <w:shd w:val="clear" w:color="auto" w:fill="0A7568"/>
          </w:tcPr>
          <w:p w14:paraId="51E2C7A4" w14:textId="77777777" w:rsidR="0063084A" w:rsidRPr="00013D7E" w:rsidRDefault="0063084A" w:rsidP="004C41A2">
            <w:pPr>
              <w:keepNext/>
              <w:keepLines/>
              <w:spacing w:before="60" w:line="240" w:lineRule="auto"/>
              <w:rPr>
                <w:color w:val="auto"/>
                <w:szCs w:val="18"/>
              </w:rPr>
            </w:pPr>
            <w:r w:rsidRPr="00013D7E">
              <w:rPr>
                <w:color w:val="F2F2F2" w:themeColor="background1" w:themeShade="F2"/>
                <w:szCs w:val="18"/>
              </w:rPr>
              <w:t>Low</w:t>
            </w:r>
          </w:p>
        </w:tc>
        <w:tc>
          <w:tcPr>
            <w:tcW w:w="1450" w:type="dxa"/>
            <w:shd w:val="clear" w:color="auto" w:fill="51B7A4"/>
          </w:tcPr>
          <w:p w14:paraId="0411C948" w14:textId="77777777" w:rsidR="0063084A" w:rsidRPr="00013D7E" w:rsidRDefault="0063084A" w:rsidP="004C41A2">
            <w:pPr>
              <w:keepNext/>
              <w:keepLines/>
              <w:spacing w:before="60" w:line="240" w:lineRule="auto"/>
              <w:rPr>
                <w:color w:val="auto"/>
                <w:szCs w:val="18"/>
              </w:rPr>
            </w:pPr>
            <w:r w:rsidRPr="00013D7E">
              <w:rPr>
                <w:color w:val="auto"/>
                <w:szCs w:val="18"/>
              </w:rPr>
              <w:t>Minor</w:t>
            </w:r>
          </w:p>
        </w:tc>
        <w:tc>
          <w:tcPr>
            <w:tcW w:w="1450" w:type="dxa"/>
            <w:shd w:val="clear" w:color="auto" w:fill="D1AAF7"/>
          </w:tcPr>
          <w:p w14:paraId="39638C73" w14:textId="77777777" w:rsidR="0063084A" w:rsidRPr="00013D7E" w:rsidRDefault="0063084A" w:rsidP="004C41A2">
            <w:pPr>
              <w:keepNext/>
              <w:keepLines/>
              <w:spacing w:before="60" w:line="240" w:lineRule="auto"/>
              <w:rPr>
                <w:color w:val="auto"/>
                <w:szCs w:val="18"/>
              </w:rPr>
            </w:pPr>
            <w:r w:rsidRPr="00013D7E">
              <w:rPr>
                <w:color w:val="auto"/>
                <w:szCs w:val="18"/>
              </w:rPr>
              <w:t>Medium</w:t>
            </w:r>
          </w:p>
        </w:tc>
        <w:tc>
          <w:tcPr>
            <w:tcW w:w="1451" w:type="dxa"/>
            <w:shd w:val="clear" w:color="auto" w:fill="FFB47B"/>
          </w:tcPr>
          <w:p w14:paraId="3B0FE195" w14:textId="77777777" w:rsidR="0063084A" w:rsidRPr="00013D7E" w:rsidRDefault="0063084A" w:rsidP="004C41A2">
            <w:pPr>
              <w:keepNext/>
              <w:keepLines/>
              <w:spacing w:before="60" w:line="240" w:lineRule="auto"/>
              <w:rPr>
                <w:color w:val="auto"/>
                <w:szCs w:val="18"/>
              </w:rPr>
            </w:pPr>
            <w:r w:rsidRPr="00013D7E">
              <w:rPr>
                <w:color w:val="auto"/>
                <w:szCs w:val="18"/>
              </w:rPr>
              <w:t>High</w:t>
            </w:r>
          </w:p>
        </w:tc>
      </w:tr>
    </w:tbl>
    <w:p w14:paraId="26C06354" w14:textId="77777777" w:rsidR="0063084A" w:rsidRPr="0063084A" w:rsidRDefault="0063084A" w:rsidP="0063084A">
      <w:pPr>
        <w:rPr>
          <w:color w:val="A6A6A6" w:themeColor="background1" w:themeShade="A6"/>
        </w:rPr>
      </w:pPr>
      <w:r w:rsidRPr="0063084A">
        <w:rPr>
          <w:color w:val="A6A6A6" w:themeColor="background1" w:themeShade="A6"/>
        </w:rPr>
        <w:t>[Add appendices below with program logic and data/evaluation matrix. Other potentially useful appendices to consider adding:</w:t>
      </w:r>
    </w:p>
    <w:p w14:paraId="3DAF585F" w14:textId="77777777" w:rsidR="0063084A" w:rsidRPr="0063084A" w:rsidRDefault="0063084A" w:rsidP="0063084A">
      <w:pPr>
        <w:pStyle w:val="Bullet1"/>
        <w:rPr>
          <w:color w:val="A6A6A6" w:themeColor="background1" w:themeShade="A6"/>
        </w:rPr>
      </w:pPr>
      <w:r w:rsidRPr="0063084A">
        <w:rPr>
          <w:color w:val="A6A6A6" w:themeColor="background1" w:themeShade="A6"/>
        </w:rPr>
        <w:t>Reporting metrics (i.e. survey questions for program participants, progress and closure reports)</w:t>
      </w:r>
    </w:p>
    <w:p w14:paraId="0ADDF999" w14:textId="77777777" w:rsidR="0063084A" w:rsidRPr="0063084A" w:rsidRDefault="0063084A" w:rsidP="0063084A">
      <w:pPr>
        <w:pStyle w:val="Bullet1"/>
        <w:rPr>
          <w:color w:val="A6A6A6" w:themeColor="background1" w:themeShade="A6"/>
        </w:rPr>
      </w:pPr>
      <w:r w:rsidRPr="0063084A">
        <w:rPr>
          <w:color w:val="A6A6A6" w:themeColor="background1" w:themeShade="A6"/>
        </w:rPr>
        <w:t>Detailed policy rationale (if available from policy team)</w:t>
      </w:r>
    </w:p>
    <w:p w14:paraId="00BD2832" w14:textId="77777777" w:rsidR="0063084A" w:rsidRPr="0063084A" w:rsidRDefault="0063084A" w:rsidP="0063084A">
      <w:pPr>
        <w:pStyle w:val="Bullet1"/>
        <w:rPr>
          <w:color w:val="A6A6A6" w:themeColor="background1" w:themeShade="A6"/>
        </w:rPr>
      </w:pPr>
      <w:r w:rsidRPr="0063084A">
        <w:rPr>
          <w:color w:val="A6A6A6" w:themeColor="background1" w:themeShade="A6"/>
        </w:rPr>
        <w:t>Explanation of program governance</w:t>
      </w:r>
    </w:p>
    <w:p w14:paraId="73BBAFD2" w14:textId="77777777" w:rsidR="009E2581" w:rsidRDefault="0063084A" w:rsidP="009E2581">
      <w:pPr>
        <w:pStyle w:val="Bullet1"/>
        <w:rPr>
          <w:color w:val="A6A6A6" w:themeColor="background1" w:themeShade="A6"/>
        </w:rPr>
      </w:pPr>
      <w:r w:rsidRPr="0063084A">
        <w:rPr>
          <w:color w:val="A6A6A6" w:themeColor="background1" w:themeShade="A6"/>
        </w:rPr>
        <w:t>Examples of admin data extract</w:t>
      </w:r>
    </w:p>
    <w:p w14:paraId="02550B32" w14:textId="77777777" w:rsidR="00607F12" w:rsidRDefault="00607F12" w:rsidP="009E2581">
      <w:pPr>
        <w:pStyle w:val="Bullet1"/>
        <w:rPr>
          <w:color w:val="A6A6A6" w:themeColor="background1" w:themeShade="A6"/>
        </w:rPr>
      </w:pPr>
      <w:r>
        <w:rPr>
          <w:color w:val="A6A6A6" w:themeColor="background1" w:themeShade="A6"/>
        </w:rPr>
        <w:t>How the findings will be used</w:t>
      </w:r>
    </w:p>
    <w:p w14:paraId="139B3E94" w14:textId="0355B313" w:rsidR="00607F12" w:rsidRDefault="00607F12" w:rsidP="009E2581">
      <w:pPr>
        <w:pStyle w:val="Bullet1"/>
        <w:rPr>
          <w:color w:val="A6A6A6" w:themeColor="background1" w:themeShade="A6"/>
        </w:rPr>
      </w:pPr>
      <w:r>
        <w:rPr>
          <w:color w:val="A6A6A6" w:themeColor="background1" w:themeShade="A6"/>
        </w:rPr>
        <w:lastRenderedPageBreak/>
        <w:t>How evaluation capability in the [program area] can be improved (e</w:t>
      </w:r>
      <w:r w:rsidR="00E56F87">
        <w:rPr>
          <w:color w:val="A6A6A6" w:themeColor="background1" w:themeShade="A6"/>
        </w:rPr>
        <w:t>.</w:t>
      </w:r>
      <w:r>
        <w:rPr>
          <w:color w:val="A6A6A6" w:themeColor="background1" w:themeShade="A6"/>
        </w:rPr>
        <w:t>g</w:t>
      </w:r>
      <w:r w:rsidR="00E56F87">
        <w:rPr>
          <w:color w:val="A6A6A6" w:themeColor="background1" w:themeShade="A6"/>
        </w:rPr>
        <w:t>.</w:t>
      </w:r>
      <w:r>
        <w:rPr>
          <w:color w:val="A6A6A6" w:themeColor="background1" w:themeShade="A6"/>
        </w:rPr>
        <w:t xml:space="preserve"> transfer of knowledge from consultants, increased understanding of different methodologies and their application etc)</w:t>
      </w:r>
    </w:p>
    <w:p w14:paraId="45BC7D33" w14:textId="77777777" w:rsidR="009E2581" w:rsidRDefault="009E2581" w:rsidP="009E2581">
      <w:pPr>
        <w:pStyle w:val="Bullet1"/>
        <w:numPr>
          <w:ilvl w:val="0"/>
          <w:numId w:val="0"/>
        </w:numPr>
        <w:rPr>
          <w:color w:val="A6A6A6" w:themeColor="background1" w:themeShade="A6"/>
        </w:rPr>
      </w:pPr>
    </w:p>
    <w:p w14:paraId="6B1BD84E" w14:textId="77777777" w:rsidR="009E2581" w:rsidRDefault="009E2581" w:rsidP="009E2581">
      <w:pPr>
        <w:pStyle w:val="Bullet1"/>
        <w:numPr>
          <w:ilvl w:val="0"/>
          <w:numId w:val="0"/>
        </w:numPr>
        <w:rPr>
          <w:color w:val="A6A6A6" w:themeColor="background1" w:themeShade="A6"/>
        </w:rPr>
      </w:pPr>
    </w:p>
    <w:p w14:paraId="26460CD1" w14:textId="77777777" w:rsidR="009E2581" w:rsidRDefault="009E2581" w:rsidP="009E2581">
      <w:pPr>
        <w:pStyle w:val="Bullet1"/>
        <w:numPr>
          <w:ilvl w:val="0"/>
          <w:numId w:val="0"/>
        </w:numPr>
        <w:rPr>
          <w:color w:val="A6A6A6" w:themeColor="background1" w:themeShade="A6"/>
        </w:rPr>
        <w:sectPr w:rsidR="009E2581" w:rsidSect="00A87DBB">
          <w:headerReference w:type="default" r:id="rId24"/>
          <w:footerReference w:type="default" r:id="rId25"/>
          <w:pgSz w:w="11906" w:h="16838" w:code="9"/>
          <w:pgMar w:top="1418" w:right="1418" w:bottom="1418" w:left="1418" w:header="567" w:footer="624" w:gutter="0"/>
          <w:cols w:space="708"/>
          <w:docGrid w:linePitch="360"/>
        </w:sectPr>
      </w:pPr>
    </w:p>
    <w:p w14:paraId="686677BA" w14:textId="77777777" w:rsidR="008647EB" w:rsidRPr="008647EB" w:rsidRDefault="008647EB" w:rsidP="008647EB">
      <w:pPr>
        <w:pStyle w:val="Heading1"/>
      </w:pPr>
      <w:r w:rsidRPr="008647EB">
        <w:rPr>
          <w:b/>
        </w:rPr>
        <w:lastRenderedPageBreak/>
        <w:t>Appendix A</w:t>
      </w:r>
      <w:r>
        <w:t xml:space="preserve"> Program Logic</w:t>
      </w:r>
    </w:p>
    <w:p w14:paraId="3E0C178D" w14:textId="77777777" w:rsidR="008647EB" w:rsidRDefault="008647EB" w:rsidP="008647EB">
      <w:r>
        <w:rPr>
          <w:noProof/>
          <w:lang w:eastAsia="en-AU"/>
        </w:rPr>
        <mc:AlternateContent>
          <mc:Choice Requires="wpc">
            <w:drawing>
              <wp:inline distT="0" distB="0" distL="0" distR="0" wp14:anchorId="0FC4164C" wp14:editId="70981EAC">
                <wp:extent cx="13280390" cy="8118688"/>
                <wp:effectExtent l="0" t="0" r="0" b="0"/>
                <wp:docPr id="196" name="Canvas 19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7" name="Text Box 197"/>
                        <wps:cNvSpPr txBox="1"/>
                        <wps:spPr>
                          <a:xfrm>
                            <a:off x="5139266" y="3657409"/>
                            <a:ext cx="3953934" cy="1532658"/>
                          </a:xfrm>
                          <a:prstGeom prst="rect">
                            <a:avLst/>
                          </a:prstGeom>
                          <a:solidFill>
                            <a:schemeClr val="lt1"/>
                          </a:solidFill>
                          <a:ln w="6350">
                            <a:noFill/>
                          </a:ln>
                        </wps:spPr>
                        <wps:txbx>
                          <w:txbxContent>
                            <w:p w14:paraId="0B51D6E5" w14:textId="77777777" w:rsidR="008647EB" w:rsidRDefault="008647EB" w:rsidP="008647EB">
                              <w:pPr>
                                <w:pStyle w:val="Boxed1Text"/>
                              </w:pPr>
                              <w:r>
                                <w:t xml:space="preserve">The program logic should be pasted into this drawing canvas space. </w:t>
                              </w:r>
                            </w:p>
                            <w:p w14:paraId="5DADCFC7" w14:textId="77777777" w:rsidR="008647EB" w:rsidRDefault="008647EB" w:rsidP="008647EB">
                              <w:pPr>
                                <w:pStyle w:val="Boxed1Text"/>
                              </w:pPr>
                              <w:r>
                                <w:t>This is to ensure that all documents within this framework document are editable and contained in one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FC4164C" id="Canvas 196" o:spid="_x0000_s1053" editas="canvas" style="width:1045.7pt;height:639.25pt;mso-position-horizontal-relative:char;mso-position-vertical-relative:line" coordsize="132803,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">
                <v:shape id="_x0000_s1054" type="#_x0000_t75" style="position:absolute;width:132803;height:81184;visibility:visible;mso-wrap-style:square">
                  <v:fill o:detectmouseclick="t"/>
                  <v:path o:connecttype="none"/>
                </v:shape>
                <v:shape id="Text Box 197" o:spid="_x0000_s1055" type="#_x0000_t202" style="position:absolute;left:51392;top:36574;width:39540;height:15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" fillcolor="white [3201]" stroked="f" strokeweight=".5pt">
                  <v:textbox>
                    <w:txbxContent>
                      <w:p w14:paraId="0B51D6E5" w14:textId="77777777" w:rsidR="008647EB" w:rsidRDefault="008647EB" w:rsidP="008647EB">
                        <w:pPr>
                          <w:pStyle w:val="Boxed1Text"/>
                        </w:pPr>
                        <w:r>
                          <w:t xml:space="preserve">The program logic should be pasted into this drawing canvas space. </w:t>
                        </w:r>
                      </w:p>
                      <w:p w14:paraId="5DADCFC7" w14:textId="77777777" w:rsidR="008647EB" w:rsidRDefault="008647EB" w:rsidP="008647EB">
                        <w:pPr>
                          <w:pStyle w:val="Boxed1Text"/>
                        </w:pPr>
                        <w:r>
                          <w:t>This is to ensure that all documents within this framework document are editable and contained in one place.</w:t>
                        </w:r>
                      </w:p>
                    </w:txbxContent>
                  </v:textbox>
                </v:shape>
                <w10:anchorlock/>
              </v:group>
            </w:pict>
          </mc:Fallback>
        </mc:AlternateContent>
      </w:r>
    </w:p>
    <w:p w14:paraId="70F05529" w14:textId="77777777" w:rsidR="008647EB" w:rsidRPr="008647EB" w:rsidRDefault="008647EB" w:rsidP="008647EB">
      <w:pPr>
        <w:pStyle w:val="Heading1"/>
      </w:pPr>
      <w:r>
        <w:rPr>
          <w:b/>
        </w:rPr>
        <w:lastRenderedPageBreak/>
        <w:br/>
      </w:r>
      <w:r w:rsidRPr="008647EB">
        <w:rPr>
          <w:b/>
        </w:rPr>
        <w:t xml:space="preserve">Appendix </w:t>
      </w:r>
      <w:r>
        <w:rPr>
          <w:b/>
        </w:rPr>
        <w:t>B</w:t>
      </w:r>
      <w:r>
        <w:t xml:space="preserve"> Data/Evaluation Matrix</w:t>
      </w:r>
    </w:p>
    <w:p w14:paraId="4EFFF709" w14:textId="77777777" w:rsidR="008647EB" w:rsidRDefault="008647EB" w:rsidP="008647EB"/>
    <w:p w14:paraId="4CB4F8E6" w14:textId="77777777" w:rsidR="00D97F46" w:rsidRDefault="00D97F46" w:rsidP="008647EB"/>
    <w:p w14:paraId="55BD6738" w14:textId="77777777" w:rsidR="00D97F46" w:rsidRDefault="00D97F46" w:rsidP="008647EB"/>
    <w:p w14:paraId="5E2DBD1D" w14:textId="77777777" w:rsidR="00D97F46" w:rsidRDefault="00D97F46" w:rsidP="008647EB"/>
    <w:p w14:paraId="1BBCDF59" w14:textId="77777777" w:rsidR="00D97F46" w:rsidRDefault="00D97F46" w:rsidP="008647EB"/>
    <w:p w14:paraId="37D11CB2" w14:textId="77777777" w:rsidR="00D97F46" w:rsidRPr="008647EB" w:rsidRDefault="00D97F46" w:rsidP="008647EB">
      <w:r>
        <w:rPr>
          <w:noProof/>
          <w:lang w:eastAsia="en-AU"/>
        </w:rPr>
        <mc:AlternateContent>
          <mc:Choice Requires="wps">
            <w:drawing>
              <wp:anchor distT="0" distB="0" distL="114300" distR="114300" simplePos="0" relativeHeight="251677696" behindDoc="0" locked="0" layoutInCell="1" allowOverlap="1" wp14:anchorId="16DDAE1D" wp14:editId="516D4B4D">
                <wp:simplePos x="0" y="0"/>
                <wp:positionH relativeFrom="column">
                  <wp:posOffset>5308600</wp:posOffset>
                </wp:positionH>
                <wp:positionV relativeFrom="paragraph">
                  <wp:posOffset>609600</wp:posOffset>
                </wp:positionV>
                <wp:extent cx="3953934" cy="1532618"/>
                <wp:effectExtent l="0" t="0" r="0" b="0"/>
                <wp:wrapNone/>
                <wp:docPr id="2" name="Text Box 2"/>
                <wp:cNvGraphicFramePr/>
                <a:graphic xmlns:a="http://schemas.openxmlformats.org/drawingml/2006/main">
                  <a:graphicData uri="http://schemas.microsoft.com/office/word/2010/wordprocessingShape">
                    <wps:wsp>
                      <wps:cNvSpPr txBox="1"/>
                      <wps:spPr>
                        <a:xfrm>
                          <a:off x="0" y="0"/>
                          <a:ext cx="3953934" cy="1532618"/>
                        </a:xfrm>
                        <a:prstGeom prst="rect">
                          <a:avLst/>
                        </a:prstGeom>
                        <a:solidFill>
                          <a:sysClr val="window" lastClr="FFFFFF"/>
                        </a:solidFill>
                        <a:ln w="6350">
                          <a:noFill/>
                        </a:ln>
                      </wps:spPr>
                      <wps:txbx>
                        <w:txbxContent>
                          <w:p w14:paraId="22B20701" w14:textId="5ACC6308" w:rsidR="00D97F46" w:rsidRDefault="00D97F46" w:rsidP="00D97F46">
                            <w:pPr>
                              <w:pStyle w:val="Boxed1Text"/>
                            </w:pPr>
                            <w:r>
                              <w:t xml:space="preserve">The Data/Evaluation Matrix should be pasted into this drawing canvas space. </w:t>
                            </w:r>
                          </w:p>
                          <w:p w14:paraId="22C3746D" w14:textId="77777777" w:rsidR="00D97F46" w:rsidRDefault="00D97F46" w:rsidP="00D97F46">
                            <w:pPr>
                              <w:pStyle w:val="Boxed1Text"/>
                            </w:pPr>
                            <w:r>
                              <w:t>This is to ensure that all documents within this framework document are editable and contained in one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DAE1D" id="Text Box 2" o:spid="_x0000_s1056" type="#_x0000_t202" style="position:absolute;margin-left:418pt;margin-top:48pt;width:311.35pt;height:120.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" fillcolor="window" stroked="f" strokeweight=".5pt">
                <v:textbox>
                  <w:txbxContent>
                    <w:p w14:paraId="22B20701" w14:textId="5ACC6308" w:rsidR="00D97F46" w:rsidRDefault="00D97F46" w:rsidP="00D97F46">
                      <w:pPr>
                        <w:pStyle w:val="Boxed1Text"/>
                      </w:pPr>
                      <w:r>
                        <w:t xml:space="preserve">The Data/Evaluation Matrix should be pasted into this drawing canvas space. </w:t>
                      </w:r>
                    </w:p>
                    <w:p w14:paraId="22C3746D" w14:textId="77777777" w:rsidR="00D97F46" w:rsidRDefault="00D97F46" w:rsidP="00D97F46">
                      <w:pPr>
                        <w:pStyle w:val="Boxed1Text"/>
                      </w:pPr>
                      <w:r>
                        <w:t>This is to ensure that all documents within this framework document are editable and contained in one place.</w:t>
                      </w:r>
                    </w:p>
                  </w:txbxContent>
                </v:textbox>
              </v:shape>
            </w:pict>
          </mc:Fallback>
        </mc:AlternateContent>
      </w:r>
    </w:p>
    <w:sectPr w:rsidR="00D97F46" w:rsidRPr="008647EB" w:rsidSect="007E31CB">
      <w:headerReference w:type="default" r:id="rId26"/>
      <w:footerReference w:type="default" r:id="rId27"/>
      <w:pgSz w:w="23808" w:h="16840" w:orient="landscape" w:code="8"/>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18FD" w14:textId="77777777" w:rsidR="00A712C6" w:rsidRDefault="00A712C6" w:rsidP="00EF4574">
      <w:pPr>
        <w:spacing w:before="0" w:after="0" w:line="240" w:lineRule="auto"/>
      </w:pPr>
      <w:r>
        <w:separator/>
      </w:r>
    </w:p>
    <w:p w14:paraId="6FC27D18" w14:textId="77777777" w:rsidR="00A712C6" w:rsidRDefault="00A712C6"/>
  </w:endnote>
  <w:endnote w:type="continuationSeparator" w:id="0">
    <w:p w14:paraId="0017E8A9" w14:textId="77777777" w:rsidR="00A712C6" w:rsidRDefault="00A712C6" w:rsidP="00EF4574">
      <w:pPr>
        <w:spacing w:before="0" w:after="0" w:line="240" w:lineRule="auto"/>
      </w:pPr>
      <w:r>
        <w:continuationSeparator/>
      </w:r>
    </w:p>
    <w:p w14:paraId="30454A00" w14:textId="77777777" w:rsidR="00A712C6" w:rsidRDefault="00A71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8A89" w14:textId="77777777" w:rsidR="00DB6D69" w:rsidRDefault="00DB6D69"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E676" w14:textId="77777777" w:rsidR="000A6A8B" w:rsidRDefault="000A6A8B">
    <w:pPr>
      <w:pStyle w:val="Footer"/>
    </w:pPr>
  </w:p>
  <w:sdt>
    <w:sdtPr>
      <w:rPr>
        <w:rStyle w:val="Classification"/>
      </w:rPr>
      <w:alias w:val="Status"/>
      <w:tag w:val=""/>
      <w:id w:val="1675842541"/>
      <w:placeholder>
        <w:docPart w:val="85FCF50EFA584C32A9291D76744CD17A"/>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16F80806" w14:textId="77777777" w:rsidR="000A6A8B" w:rsidRDefault="000A6A8B" w:rsidP="000A6A8B">
        <w:pPr>
          <w:pStyle w:val="Footer"/>
          <w:jc w:val="center"/>
          <w:rPr>
            <w:rStyle w:val="Classification"/>
          </w:rPr>
        </w:pPr>
        <w:r w:rsidRPr="000A6A8B">
          <w:rPr>
            <w:rStyle w:val="Classification"/>
          </w:rPr>
          <w:t>Classification</w:t>
        </w:r>
      </w:p>
    </w:sdtContent>
  </w:sdt>
  <w:p w14:paraId="445888C6" w14:textId="77777777" w:rsidR="006C4DD1" w:rsidRPr="000A6A8B" w:rsidRDefault="006C4DD1"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ACE9" w14:textId="32D6917D" w:rsidR="005D3E0C" w:rsidRPr="00F35684" w:rsidRDefault="005D3E0C" w:rsidP="00A66D8B">
    <w:pPr>
      <w:pStyle w:val="Footer"/>
      <w:spacing w:after="240"/>
      <w:jc w:val="right"/>
      <w:rPr>
        <w:noProof/>
        <w:sz w:val="16"/>
      </w:rPr>
    </w:pPr>
    <w:r w:rsidRPr="00F35684">
      <w:rPr>
        <w:noProof/>
        <w:sz w:val="16"/>
      </w:rPr>
      <w:fldChar w:fldCharType="begin"/>
    </w:r>
    <w:r w:rsidRPr="00F35684">
      <w:rPr>
        <w:noProof/>
        <w:sz w:val="16"/>
      </w:rPr>
      <w:instrText xml:space="preserve"> PAGE   \* MERGEFORMAT </w:instrText>
    </w:r>
    <w:r w:rsidRPr="00F35684">
      <w:rPr>
        <w:noProof/>
        <w:sz w:val="16"/>
      </w:rPr>
      <w:fldChar w:fldCharType="separate"/>
    </w:r>
    <w:r w:rsidR="00CD55BF">
      <w:rPr>
        <w:noProof/>
        <w:sz w:val="16"/>
      </w:rPr>
      <w:t>12</w:t>
    </w:r>
    <w:r w:rsidRPr="00F35684">
      <w:rPr>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55E1" w14:textId="73262C7B" w:rsidR="007E31CB" w:rsidRPr="00F35684" w:rsidRDefault="007E31CB" w:rsidP="00A66D8B">
    <w:pPr>
      <w:pStyle w:val="Footer"/>
      <w:spacing w:after="240"/>
      <w:jc w:val="right"/>
      <w:rPr>
        <w:noProof/>
        <w:sz w:val="16"/>
      </w:rPr>
    </w:pPr>
    <w:r w:rsidRPr="00F35684">
      <w:rPr>
        <w:noProof/>
        <w:sz w:val="16"/>
      </w:rPr>
      <w:fldChar w:fldCharType="begin"/>
    </w:r>
    <w:r w:rsidRPr="00F35684">
      <w:rPr>
        <w:noProof/>
        <w:sz w:val="16"/>
      </w:rPr>
      <w:instrText xml:space="preserve"> PAGE   \* MERGEFORMAT </w:instrText>
    </w:r>
    <w:r w:rsidRPr="00F35684">
      <w:rPr>
        <w:noProof/>
        <w:sz w:val="16"/>
      </w:rPr>
      <w:fldChar w:fldCharType="separate"/>
    </w:r>
    <w:r w:rsidR="00CD55BF">
      <w:rPr>
        <w:noProof/>
        <w:sz w:val="16"/>
      </w:rPr>
      <w:t>14</w:t>
    </w:r>
    <w:r w:rsidRPr="00F35684">
      <w:rPr>
        <w:noProof/>
        <w:sz w:val="16"/>
      </w:rPr>
      <w:fldChar w:fldCharType="end"/>
    </w:r>
    <w:r>
      <w:rPr>
        <w:noProof/>
        <w:sz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5084" w14:textId="77777777" w:rsidR="00A712C6" w:rsidRDefault="00A712C6" w:rsidP="0020122A">
      <w:pPr>
        <w:pStyle w:val="FootnoteSeparator"/>
      </w:pPr>
    </w:p>
  </w:footnote>
  <w:footnote w:type="continuationSeparator" w:id="0">
    <w:p w14:paraId="6F0FA897" w14:textId="77777777" w:rsidR="00A712C6" w:rsidRDefault="00A712C6" w:rsidP="00EF4574">
      <w:pPr>
        <w:spacing w:before="0" w:after="0" w:line="240" w:lineRule="auto"/>
      </w:pPr>
      <w:r>
        <w:continuationSeparator/>
      </w:r>
    </w:p>
    <w:p w14:paraId="46C38E9C" w14:textId="77777777" w:rsidR="00A712C6" w:rsidRDefault="00A712C6"/>
  </w:footnote>
  <w:footnote w:id="1">
    <w:p w14:paraId="2E40A57F" w14:textId="77777777" w:rsidR="00A803F5" w:rsidRPr="000A042A" w:rsidRDefault="00A803F5" w:rsidP="00A803F5">
      <w:pPr>
        <w:pStyle w:val="FootnoteText"/>
        <w:rPr>
          <w:szCs w:val="16"/>
        </w:rPr>
      </w:pPr>
      <w:r>
        <w:rPr>
          <w:rStyle w:val="FootnoteReference"/>
        </w:rPr>
        <w:footnoteRef/>
      </w:r>
      <w:r>
        <w:t xml:space="preserve"> Adapted from the Department of Industry, Science, Energy and Resources Evaluation Framework and </w:t>
      </w:r>
      <w:hyperlink r:id="rId1" w:history="1">
        <w:r w:rsidRPr="00056FD3">
          <w:rPr>
            <w:szCs w:val="16"/>
            <w:u w:val="single"/>
          </w:rPr>
          <w:t>Evaluation Framework | Better Evaluation</w:t>
        </w:r>
      </w:hyperlink>
    </w:p>
  </w:footnote>
  <w:footnote w:id="2">
    <w:p w14:paraId="0119D2E8" w14:textId="77777777" w:rsidR="00573F13" w:rsidRDefault="00573F13" w:rsidP="00573F13">
      <w:pPr>
        <w:pStyle w:val="FootnoteText"/>
        <w:ind w:left="142"/>
      </w:pPr>
      <w:r>
        <w:rPr>
          <w:rStyle w:val="FootnoteReference"/>
        </w:rPr>
        <w:footnoteRef/>
      </w:r>
      <w:r>
        <w:t xml:space="preserve"> </w:t>
      </w:r>
      <w:r w:rsidRPr="00281F79">
        <w:rPr>
          <w:lang w:val="en"/>
        </w:rPr>
        <w:t xml:space="preserve">Rossi, Lipsey &amp; Freeman (2004), </w:t>
      </w:r>
      <w:r w:rsidRPr="00281F79">
        <w:rPr>
          <w:rStyle w:val="Emphasis"/>
          <w:lang w:val="en"/>
        </w:rPr>
        <w:t xml:space="preserve">Evaluation: A systematic approach </w:t>
      </w:r>
      <w:r w:rsidRPr="00281F79">
        <w:rPr>
          <w:lang w:val="en"/>
        </w:rPr>
        <w:t>(7th edition), SAGE, California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7990" w14:textId="77777777" w:rsidR="000C2A48" w:rsidRDefault="00A24C47" w:rsidP="000A6A8B">
    <w:pPr>
      <w:pStyle w:val="Header"/>
      <w:jc w:val="center"/>
    </w:pPr>
    <w:r>
      <w:rPr>
        <w:noProof/>
        <w:lang w:eastAsia="en-AU"/>
      </w:rPr>
      <w:drawing>
        <wp:anchor distT="0" distB="0" distL="114300" distR="114300" simplePos="0" relativeHeight="251657728" behindDoc="1" locked="0" layoutInCell="1" allowOverlap="1" wp14:anchorId="76D375C5" wp14:editId="2959FCCE">
          <wp:simplePos x="0" y="0"/>
          <wp:positionH relativeFrom="column">
            <wp:posOffset>-900430</wp:posOffset>
          </wp:positionH>
          <wp:positionV relativeFrom="paragraph">
            <wp:posOffset>-360680</wp:posOffset>
          </wp:positionV>
          <wp:extent cx="7571105" cy="10705465"/>
          <wp:effectExtent l="0" t="0" r="0" b="635"/>
          <wp:wrapNone/>
          <wp:docPr id="7" name="Picture 7" descr="Long word cov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word cov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pic:spPr>
              </pic:pic>
            </a:graphicData>
          </a:graphic>
          <wp14:sizeRelH relativeFrom="page">
            <wp14:pctWidth>0</wp14:pctWidth>
          </wp14:sizeRelH>
          <wp14:sizeRelV relativeFrom="page">
            <wp14:pctHeight>0</wp14:pctHeight>
          </wp14:sizeRelV>
        </wp:anchor>
      </w:drawing>
    </w:r>
    <w:sdt>
      <w:sdtPr>
        <w:rPr>
          <w:rStyle w:val="Classification"/>
        </w:rPr>
        <w:alias w:val="Status"/>
        <w:tag w:val=""/>
        <w:id w:val="1135987026"/>
        <w:placeholder>
          <w:docPart w:val="9D808996CD2146019246D2031F05F10B"/>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0A6A8B" w:rsidRPr="000A6A8B">
          <w:rPr>
            <w:rStyle w:val="Classification"/>
          </w:rPr>
          <w:t>Classification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AD65" w14:textId="77777777" w:rsidR="0082589D" w:rsidRPr="00A66D8B" w:rsidRDefault="00867A9C" w:rsidP="00A66D8B">
    <w:pPr>
      <w:pStyle w:val="Header"/>
      <w:spacing w:before="480"/>
      <w:rPr>
        <w:b/>
        <w:color w:val="001B36"/>
      </w:rPr>
    </w:pPr>
    <w:r w:rsidRPr="00A66D8B">
      <w:rPr>
        <w:b/>
        <w:noProof/>
        <w:color w:val="001B36"/>
        <w:lang w:eastAsia="en-AU"/>
      </w:rPr>
      <w:drawing>
        <wp:anchor distT="0" distB="0" distL="114300" distR="114300" simplePos="0" relativeHeight="251658752" behindDoc="1" locked="0" layoutInCell="1" allowOverlap="1" wp14:anchorId="7C443696" wp14:editId="5FEF0AD5">
          <wp:simplePos x="0" y="0"/>
          <wp:positionH relativeFrom="page">
            <wp:align>center</wp:align>
          </wp:positionH>
          <wp:positionV relativeFrom="page">
            <wp:align>top</wp:align>
          </wp:positionV>
          <wp:extent cx="7549200" cy="106776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mmonwealth_Eval_Toolkit_Cover_Design_d01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r w:rsidR="007E31CB">
      <w:rPr>
        <w:b/>
        <w:color w:val="001B36"/>
      </w:rPr>
      <w:t>Commonwealth Evaluation Toolkit</w:t>
    </w:r>
    <w:r w:rsidRPr="00B515B9">
      <w:rPr>
        <w:b/>
        <w:color w:val="F15A22" w:themeColor="accent6"/>
      </w:rPr>
      <w:t xml:space="preserve"> | </w:t>
    </w:r>
    <w:r w:rsidR="007E31CB">
      <w:rPr>
        <w:b/>
        <w:color w:val="001B36"/>
      </w:rPr>
      <w:t>Template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8054" w14:textId="77777777" w:rsidR="007E31CB" w:rsidRPr="00A66D8B" w:rsidRDefault="007E31CB" w:rsidP="00A66D8B">
    <w:pPr>
      <w:pStyle w:val="Header"/>
      <w:spacing w:before="480"/>
      <w:rPr>
        <w:b/>
        <w:color w:val="001B36"/>
      </w:rPr>
    </w:pPr>
    <w:r w:rsidRPr="00A66D8B">
      <w:rPr>
        <w:b/>
        <w:noProof/>
        <w:color w:val="001B36"/>
        <w:lang w:eastAsia="en-AU"/>
      </w:rPr>
      <w:drawing>
        <wp:anchor distT="0" distB="0" distL="114300" distR="114300" simplePos="0" relativeHeight="251660800" behindDoc="1" locked="0" layoutInCell="1" allowOverlap="1" wp14:anchorId="707F6E69" wp14:editId="63BB9499">
          <wp:simplePos x="0" y="0"/>
          <wp:positionH relativeFrom="page">
            <wp:align>center</wp:align>
          </wp:positionH>
          <wp:positionV relativeFrom="page">
            <wp:align>top</wp:align>
          </wp:positionV>
          <wp:extent cx="15174000" cy="10731600"/>
          <wp:effectExtent l="0" t="0" r="889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mmonwealth_Eval_Toolkit_Cover_Design_d01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74000" cy="10731600"/>
                  </a:xfrm>
                  <a:prstGeom prst="rect">
                    <a:avLst/>
                  </a:prstGeom>
                </pic:spPr>
              </pic:pic>
            </a:graphicData>
          </a:graphic>
          <wp14:sizeRelH relativeFrom="page">
            <wp14:pctWidth>0</wp14:pctWidth>
          </wp14:sizeRelH>
          <wp14:sizeRelV relativeFrom="page">
            <wp14:pctHeight>0</wp14:pctHeight>
          </wp14:sizeRelV>
        </wp:anchor>
      </w:drawing>
    </w:r>
    <w:r>
      <w:rPr>
        <w:b/>
        <w:color w:val="001B36"/>
      </w:rPr>
      <w:br/>
    </w:r>
    <w:r>
      <w:rPr>
        <w:b/>
        <w:color w:val="001B36"/>
      </w:rPr>
      <w:br/>
      <w:t>Commonwealth Evaluation Toolkit</w:t>
    </w:r>
    <w:r w:rsidRPr="00B515B9">
      <w:rPr>
        <w:b/>
        <w:color w:val="F15A22" w:themeColor="accent6"/>
      </w:rPr>
      <w:t xml:space="preserve"> | </w:t>
    </w:r>
    <w:r>
      <w:rPr>
        <w:b/>
        <w:color w:val="001B36"/>
      </w:rPr>
      <w:t>Template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C01D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C7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F6AD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CA1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0074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78D0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BE7A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64D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861C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3CC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23B38"/>
    <w:multiLevelType w:val="multilevel"/>
    <w:tmpl w:val="D5BAF582"/>
    <w:styleLink w:val="OCE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lvlText w:val="Appendix %6"/>
      <w:lvlJc w:val="left"/>
      <w:pPr>
        <w:ind w:left="2381" w:hanging="2381"/>
      </w:pPr>
      <w:rPr>
        <w:rFonts w:hint="default"/>
      </w:rPr>
    </w:lvl>
    <w:lvl w:ilvl="6">
      <w:start w:val="1"/>
      <w:numFmt w:val="decimal"/>
      <w:lvlText w:val="%6.%7"/>
      <w:lvlJc w:val="left"/>
      <w:pPr>
        <w:ind w:left="709" w:hanging="709"/>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0C701FE"/>
    <w:multiLevelType w:val="hybridMultilevel"/>
    <w:tmpl w:val="217E3714"/>
    <w:lvl w:ilvl="0" w:tplc="2C401ED6">
      <w:start w:val="1"/>
      <w:numFmt w:val="bullet"/>
      <w:lvlText w:val=""/>
      <w:lvlJc w:val="left"/>
      <w:pPr>
        <w:ind w:left="1827" w:hanging="360"/>
      </w:pPr>
      <w:rPr>
        <w:rFonts w:ascii="Symbol" w:hAnsi="Symbol" w:hint="default"/>
      </w:rPr>
    </w:lvl>
    <w:lvl w:ilvl="1" w:tplc="0C090003">
      <w:start w:val="1"/>
      <w:numFmt w:val="bullet"/>
      <w:lvlText w:val="o"/>
      <w:lvlJc w:val="left"/>
      <w:pPr>
        <w:ind w:left="2547" w:hanging="360"/>
      </w:pPr>
      <w:rPr>
        <w:rFonts w:ascii="Courier New" w:hAnsi="Courier New" w:cs="Courier New" w:hint="default"/>
      </w:rPr>
    </w:lvl>
    <w:lvl w:ilvl="2" w:tplc="0C090005" w:tentative="1">
      <w:start w:val="1"/>
      <w:numFmt w:val="bullet"/>
      <w:lvlText w:val=""/>
      <w:lvlJc w:val="left"/>
      <w:pPr>
        <w:ind w:left="3267" w:hanging="360"/>
      </w:pPr>
      <w:rPr>
        <w:rFonts w:ascii="Wingdings" w:hAnsi="Wingdings" w:hint="default"/>
      </w:rPr>
    </w:lvl>
    <w:lvl w:ilvl="3" w:tplc="0C090001" w:tentative="1">
      <w:start w:val="1"/>
      <w:numFmt w:val="bullet"/>
      <w:lvlText w:val=""/>
      <w:lvlJc w:val="left"/>
      <w:pPr>
        <w:ind w:left="3987" w:hanging="360"/>
      </w:pPr>
      <w:rPr>
        <w:rFonts w:ascii="Symbol" w:hAnsi="Symbol" w:hint="default"/>
      </w:rPr>
    </w:lvl>
    <w:lvl w:ilvl="4" w:tplc="0C090003" w:tentative="1">
      <w:start w:val="1"/>
      <w:numFmt w:val="bullet"/>
      <w:lvlText w:val="o"/>
      <w:lvlJc w:val="left"/>
      <w:pPr>
        <w:ind w:left="4707" w:hanging="360"/>
      </w:pPr>
      <w:rPr>
        <w:rFonts w:ascii="Courier New" w:hAnsi="Courier New" w:cs="Courier New" w:hint="default"/>
      </w:rPr>
    </w:lvl>
    <w:lvl w:ilvl="5" w:tplc="0C090005" w:tentative="1">
      <w:start w:val="1"/>
      <w:numFmt w:val="bullet"/>
      <w:lvlText w:val=""/>
      <w:lvlJc w:val="left"/>
      <w:pPr>
        <w:ind w:left="5427" w:hanging="360"/>
      </w:pPr>
      <w:rPr>
        <w:rFonts w:ascii="Wingdings" w:hAnsi="Wingdings" w:hint="default"/>
      </w:rPr>
    </w:lvl>
    <w:lvl w:ilvl="6" w:tplc="0C090001" w:tentative="1">
      <w:start w:val="1"/>
      <w:numFmt w:val="bullet"/>
      <w:lvlText w:val=""/>
      <w:lvlJc w:val="left"/>
      <w:pPr>
        <w:ind w:left="6147" w:hanging="360"/>
      </w:pPr>
      <w:rPr>
        <w:rFonts w:ascii="Symbol" w:hAnsi="Symbol" w:hint="default"/>
      </w:rPr>
    </w:lvl>
    <w:lvl w:ilvl="7" w:tplc="0C090003" w:tentative="1">
      <w:start w:val="1"/>
      <w:numFmt w:val="bullet"/>
      <w:lvlText w:val="o"/>
      <w:lvlJc w:val="left"/>
      <w:pPr>
        <w:ind w:left="6867" w:hanging="360"/>
      </w:pPr>
      <w:rPr>
        <w:rFonts w:ascii="Courier New" w:hAnsi="Courier New" w:cs="Courier New" w:hint="default"/>
      </w:rPr>
    </w:lvl>
    <w:lvl w:ilvl="8" w:tplc="0C090005" w:tentative="1">
      <w:start w:val="1"/>
      <w:numFmt w:val="bullet"/>
      <w:lvlText w:val=""/>
      <w:lvlJc w:val="left"/>
      <w:pPr>
        <w:ind w:left="7587" w:hanging="360"/>
      </w:pPr>
      <w:rPr>
        <w:rFonts w:ascii="Wingdings" w:hAnsi="Wingdings" w:hint="default"/>
      </w:rPr>
    </w:lvl>
  </w:abstractNum>
  <w:abstractNum w:abstractNumId="15" w15:restartNumberingAfterBreak="0">
    <w:nsid w:val="48D257FC"/>
    <w:multiLevelType w:val="hybridMultilevel"/>
    <w:tmpl w:val="645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94390E"/>
    <w:multiLevelType w:val="multilevel"/>
    <w:tmpl w:val="7D22E52C"/>
    <w:styleLink w:val="OCEBulletedList"/>
    <w:lvl w:ilvl="0">
      <w:start w:val="1"/>
      <w:numFmt w:val="bullet"/>
      <w:lvlText w:val=""/>
      <w:lvlJc w:val="left"/>
      <w:pPr>
        <w:ind w:left="340" w:hanging="340"/>
      </w:pPr>
      <w:rPr>
        <w:rFonts w:ascii="Wingdings" w:hAnsi="Wingdings" w:hint="default"/>
        <w:color w:val="005CAF"/>
      </w:rPr>
    </w:lvl>
    <w:lvl w:ilvl="1">
      <w:start w:val="1"/>
      <w:numFmt w:val="bullet"/>
      <w:lvlText w:val=""/>
      <w:lvlJc w:val="left"/>
      <w:pPr>
        <w:ind w:left="1050" w:hanging="340"/>
      </w:pPr>
      <w:rPr>
        <w:rFonts w:ascii="Wingdings" w:hAnsi="Wingdings" w:hint="default"/>
        <w:b w:val="0"/>
        <w:i w:val="0"/>
        <w:color w:val="005CAF"/>
        <w:w w:val="100"/>
        <w:position w:val="0"/>
        <w:sz w:val="20"/>
        <w:vertAlign w:val="baseline"/>
      </w:rPr>
    </w:lvl>
    <w:lvl w:ilvl="2">
      <w:start w:val="1"/>
      <w:numFmt w:val="bullet"/>
      <w:lvlText w:val="-"/>
      <w:lvlJc w:val="left"/>
      <w:pPr>
        <w:ind w:left="964" w:hanging="255"/>
      </w:pPr>
      <w:rPr>
        <w:rFonts w:ascii="Courier New" w:hAnsi="Courier New" w:hint="default"/>
        <w:color w:val="005CAF"/>
      </w:rPr>
    </w:lvl>
    <w:lvl w:ilvl="3">
      <w:start w:val="1"/>
      <w:numFmt w:val="none"/>
      <w:pStyle w:val="ListBullet4"/>
      <w:suff w:val="nothing"/>
      <w:lvlText w:val=""/>
      <w:lvlJc w:val="left"/>
      <w:pPr>
        <w:ind w:left="1134"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3813CDC"/>
    <w:multiLevelType w:val="multilevel"/>
    <w:tmpl w:val="D5BAF5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lvlText w:val="Appendix %6"/>
      <w:lvlJc w:val="left"/>
      <w:pPr>
        <w:ind w:left="2381" w:hanging="2381"/>
      </w:pPr>
      <w:rPr>
        <w:rFonts w:hint="default"/>
      </w:rPr>
    </w:lvl>
    <w:lvl w:ilvl="6">
      <w:start w:val="1"/>
      <w:numFmt w:val="decimal"/>
      <w:lvlText w:val="%6.%7"/>
      <w:lvlJc w:val="left"/>
      <w:pPr>
        <w:ind w:left="709" w:hanging="709"/>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B5A594C"/>
    <w:multiLevelType w:val="multilevel"/>
    <w:tmpl w:val="4D2AA2B6"/>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lvlText w:val="Appendix %6"/>
      <w:lvlJc w:val="left"/>
      <w:pPr>
        <w:ind w:left="2381" w:hanging="2381"/>
      </w:pPr>
      <w:rPr>
        <w:rFonts w:hint="default"/>
      </w:rPr>
    </w:lvl>
    <w:lvl w:ilvl="6">
      <w:start w:val="1"/>
      <w:numFmt w:val="decimal"/>
      <w:lvlText w:val="%6.%7"/>
      <w:lvlJc w:val="left"/>
      <w:pPr>
        <w:ind w:left="709" w:hanging="709"/>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4"/>
  </w:num>
  <w:num w:numId="23">
    <w:abstractNumId w:val="10"/>
  </w:num>
  <w:num w:numId="24">
    <w:abstractNumId w:val="17"/>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A0E"/>
    <w:rsid w:val="00013D7E"/>
    <w:rsid w:val="0002782F"/>
    <w:rsid w:val="00054E4D"/>
    <w:rsid w:val="00056FD3"/>
    <w:rsid w:val="00060073"/>
    <w:rsid w:val="000603C7"/>
    <w:rsid w:val="00075694"/>
    <w:rsid w:val="000829F4"/>
    <w:rsid w:val="000A4B30"/>
    <w:rsid w:val="000A6A8B"/>
    <w:rsid w:val="000C246A"/>
    <w:rsid w:val="000C2A48"/>
    <w:rsid w:val="000C5F75"/>
    <w:rsid w:val="000D60B1"/>
    <w:rsid w:val="000F33B1"/>
    <w:rsid w:val="001246DA"/>
    <w:rsid w:val="001333D4"/>
    <w:rsid w:val="00136530"/>
    <w:rsid w:val="001541EA"/>
    <w:rsid w:val="001575A2"/>
    <w:rsid w:val="001612A4"/>
    <w:rsid w:val="001D7EB4"/>
    <w:rsid w:val="001E1DC0"/>
    <w:rsid w:val="001E7D34"/>
    <w:rsid w:val="001F191D"/>
    <w:rsid w:val="0020122A"/>
    <w:rsid w:val="0028602A"/>
    <w:rsid w:val="002B7494"/>
    <w:rsid w:val="002B7879"/>
    <w:rsid w:val="002E5AFD"/>
    <w:rsid w:val="002F5017"/>
    <w:rsid w:val="00301144"/>
    <w:rsid w:val="003148B7"/>
    <w:rsid w:val="003158C3"/>
    <w:rsid w:val="00316DEF"/>
    <w:rsid w:val="00325629"/>
    <w:rsid w:val="003271F1"/>
    <w:rsid w:val="003274CD"/>
    <w:rsid w:val="0035119D"/>
    <w:rsid w:val="0037176E"/>
    <w:rsid w:val="003A71C5"/>
    <w:rsid w:val="003B4F12"/>
    <w:rsid w:val="003B7101"/>
    <w:rsid w:val="003C0E5E"/>
    <w:rsid w:val="0041775C"/>
    <w:rsid w:val="00423F31"/>
    <w:rsid w:val="00431899"/>
    <w:rsid w:val="00437E87"/>
    <w:rsid w:val="004509B7"/>
    <w:rsid w:val="0045639D"/>
    <w:rsid w:val="004653CC"/>
    <w:rsid w:val="00486804"/>
    <w:rsid w:val="004B3775"/>
    <w:rsid w:val="004C2A06"/>
    <w:rsid w:val="004C7EC3"/>
    <w:rsid w:val="004E058F"/>
    <w:rsid w:val="004E3B87"/>
    <w:rsid w:val="004F22DB"/>
    <w:rsid w:val="00510326"/>
    <w:rsid w:val="00510921"/>
    <w:rsid w:val="00510AD3"/>
    <w:rsid w:val="005123CC"/>
    <w:rsid w:val="00513348"/>
    <w:rsid w:val="005301AE"/>
    <w:rsid w:val="00533B5D"/>
    <w:rsid w:val="00534A8A"/>
    <w:rsid w:val="00541E5B"/>
    <w:rsid w:val="005570E8"/>
    <w:rsid w:val="00573F13"/>
    <w:rsid w:val="00574513"/>
    <w:rsid w:val="00576566"/>
    <w:rsid w:val="005970EA"/>
    <w:rsid w:val="005C37F0"/>
    <w:rsid w:val="005D2D36"/>
    <w:rsid w:val="005D3E0C"/>
    <w:rsid w:val="005F4056"/>
    <w:rsid w:val="00607F12"/>
    <w:rsid w:val="00623BA1"/>
    <w:rsid w:val="0063084A"/>
    <w:rsid w:val="00634174"/>
    <w:rsid w:val="00634516"/>
    <w:rsid w:val="006346BC"/>
    <w:rsid w:val="00644704"/>
    <w:rsid w:val="00666291"/>
    <w:rsid w:val="0066652A"/>
    <w:rsid w:val="00682167"/>
    <w:rsid w:val="006A11B4"/>
    <w:rsid w:val="006A5C0E"/>
    <w:rsid w:val="006C42AF"/>
    <w:rsid w:val="006C4DD1"/>
    <w:rsid w:val="00711D8E"/>
    <w:rsid w:val="00712672"/>
    <w:rsid w:val="00734E3F"/>
    <w:rsid w:val="00736985"/>
    <w:rsid w:val="00737A13"/>
    <w:rsid w:val="00755521"/>
    <w:rsid w:val="00787A84"/>
    <w:rsid w:val="007B6200"/>
    <w:rsid w:val="007C7DDA"/>
    <w:rsid w:val="007D29D9"/>
    <w:rsid w:val="007E31CB"/>
    <w:rsid w:val="007F29D9"/>
    <w:rsid w:val="00801B9F"/>
    <w:rsid w:val="0082589D"/>
    <w:rsid w:val="00837D62"/>
    <w:rsid w:val="0084767A"/>
    <w:rsid w:val="008516DB"/>
    <w:rsid w:val="008647EB"/>
    <w:rsid w:val="00867A9C"/>
    <w:rsid w:val="00880B3F"/>
    <w:rsid w:val="008816AF"/>
    <w:rsid w:val="00884931"/>
    <w:rsid w:val="008B0B1A"/>
    <w:rsid w:val="008B62C7"/>
    <w:rsid w:val="008D0BF0"/>
    <w:rsid w:val="008D0C10"/>
    <w:rsid w:val="008D4A99"/>
    <w:rsid w:val="0090309A"/>
    <w:rsid w:val="00992AE5"/>
    <w:rsid w:val="009A2DA7"/>
    <w:rsid w:val="009B4D3B"/>
    <w:rsid w:val="009D7407"/>
    <w:rsid w:val="009E0866"/>
    <w:rsid w:val="009E2581"/>
    <w:rsid w:val="00A20E8E"/>
    <w:rsid w:val="00A24A62"/>
    <w:rsid w:val="00A24C47"/>
    <w:rsid w:val="00A31C9F"/>
    <w:rsid w:val="00A51DAD"/>
    <w:rsid w:val="00A65064"/>
    <w:rsid w:val="00A66D8B"/>
    <w:rsid w:val="00A712C6"/>
    <w:rsid w:val="00A803F5"/>
    <w:rsid w:val="00A8200F"/>
    <w:rsid w:val="00A83C6D"/>
    <w:rsid w:val="00A87DBB"/>
    <w:rsid w:val="00AB19CF"/>
    <w:rsid w:val="00AC164A"/>
    <w:rsid w:val="00AE321F"/>
    <w:rsid w:val="00AF2050"/>
    <w:rsid w:val="00B26027"/>
    <w:rsid w:val="00B515B9"/>
    <w:rsid w:val="00B60352"/>
    <w:rsid w:val="00B82286"/>
    <w:rsid w:val="00BA0B02"/>
    <w:rsid w:val="00BB26C5"/>
    <w:rsid w:val="00BE6115"/>
    <w:rsid w:val="00BF2EDF"/>
    <w:rsid w:val="00BF4DE6"/>
    <w:rsid w:val="00C27965"/>
    <w:rsid w:val="00C42CDE"/>
    <w:rsid w:val="00C522A9"/>
    <w:rsid w:val="00C60904"/>
    <w:rsid w:val="00CA37B1"/>
    <w:rsid w:val="00CB1959"/>
    <w:rsid w:val="00CC2EB1"/>
    <w:rsid w:val="00CC3687"/>
    <w:rsid w:val="00CD55BF"/>
    <w:rsid w:val="00CE592A"/>
    <w:rsid w:val="00D0296C"/>
    <w:rsid w:val="00D22869"/>
    <w:rsid w:val="00D46D82"/>
    <w:rsid w:val="00D8324A"/>
    <w:rsid w:val="00D97F46"/>
    <w:rsid w:val="00DB6D69"/>
    <w:rsid w:val="00DC430B"/>
    <w:rsid w:val="00DE22C8"/>
    <w:rsid w:val="00DF25F7"/>
    <w:rsid w:val="00DF283B"/>
    <w:rsid w:val="00E04EFD"/>
    <w:rsid w:val="00E07DE3"/>
    <w:rsid w:val="00E331C9"/>
    <w:rsid w:val="00E34ABC"/>
    <w:rsid w:val="00E357B7"/>
    <w:rsid w:val="00E44D53"/>
    <w:rsid w:val="00E46CAB"/>
    <w:rsid w:val="00E53800"/>
    <w:rsid w:val="00E56F87"/>
    <w:rsid w:val="00E6081F"/>
    <w:rsid w:val="00E741FB"/>
    <w:rsid w:val="00EA04B2"/>
    <w:rsid w:val="00EA20F3"/>
    <w:rsid w:val="00EC45E7"/>
    <w:rsid w:val="00ED43D1"/>
    <w:rsid w:val="00EE4EE1"/>
    <w:rsid w:val="00EF4574"/>
    <w:rsid w:val="00EF5FDA"/>
    <w:rsid w:val="00F2684E"/>
    <w:rsid w:val="00F35684"/>
    <w:rsid w:val="00F43CE5"/>
    <w:rsid w:val="00F729EF"/>
    <w:rsid w:val="00F77CAE"/>
    <w:rsid w:val="00F9178A"/>
    <w:rsid w:val="00F96BB9"/>
    <w:rsid w:val="00FA48CA"/>
    <w:rsid w:val="00FB44AA"/>
    <w:rsid w:val="00FE6D51"/>
    <w:rsid w:val="00FF27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3F602"/>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4"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931"/>
    <w:pPr>
      <w:suppressAutoHyphens/>
      <w:spacing w:before="180" w:after="60" w:line="280" w:lineRule="atLeast"/>
    </w:pPr>
  </w:style>
  <w:style w:type="paragraph" w:styleId="Heading1">
    <w:name w:val="heading 1"/>
    <w:basedOn w:val="Normal"/>
    <w:next w:val="Normal"/>
    <w:link w:val="Heading1Char"/>
    <w:qFormat/>
    <w:rsid w:val="001612A4"/>
    <w:pPr>
      <w:keepNext/>
      <w:keepLines/>
      <w:spacing w:before="360" w:after="120" w:line="460" w:lineRule="atLeast"/>
      <w:contextualSpacing/>
      <w:outlineLvl w:val="0"/>
    </w:pPr>
    <w:rPr>
      <w:rFonts w:asciiTheme="majorHAnsi" w:eastAsiaTheme="majorEastAsia" w:hAnsiTheme="majorHAnsi" w:cstheme="majorBidi"/>
      <w:bCs/>
      <w:color w:val="031A2B" w:themeColor="text2"/>
      <w:sz w:val="40"/>
      <w:szCs w:val="28"/>
    </w:rPr>
  </w:style>
  <w:style w:type="paragraph" w:styleId="Heading2">
    <w:name w:val="heading 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50A9B6" w:themeColor="accent1" w:themeShade="BF"/>
      <w:sz w:val="22"/>
    </w:rPr>
  </w:style>
  <w:style w:type="paragraph" w:styleId="Heading6">
    <w:name w:val="heading 6"/>
    <w:basedOn w:val="Heading5"/>
    <w:next w:val="Normal"/>
    <w:link w:val="Heading6Char"/>
    <w:uiPriority w:val="1"/>
    <w:unhideWhenUsed/>
    <w:qFormat/>
    <w:rsid w:val="00486804"/>
    <w:pPr>
      <w:spacing w:before="40"/>
      <w:outlineLvl w:val="5"/>
    </w:pPr>
    <w:rPr>
      <w:color w:val="33727B" w:themeColor="accent1" w:themeShade="7F"/>
    </w:rPr>
  </w:style>
  <w:style w:type="paragraph" w:styleId="Heading7">
    <w:name w:val="heading 7"/>
    <w:basedOn w:val="Heading6"/>
    <w:next w:val="Normal"/>
    <w:link w:val="Heading7Char"/>
    <w:uiPriority w:val="1"/>
    <w:unhideWhenUsed/>
    <w:qFormat/>
    <w:rsid w:val="00486804"/>
    <w:pPr>
      <w:outlineLvl w:val="6"/>
    </w:pPr>
    <w:rPr>
      <w:i w:val="0"/>
      <w:iCs w:val="0"/>
    </w:rPr>
  </w:style>
  <w:style w:type="paragraph" w:styleId="Heading8">
    <w:name w:val="heading 8"/>
    <w:basedOn w:val="Heading7"/>
    <w:next w:val="Normal"/>
    <w:link w:val="Heading8Char"/>
    <w:uiPriority w:val="1"/>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031A2B"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031A2B"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031A2B"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031A2B"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031A2B"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82589D"/>
    <w:pPr>
      <w:numPr>
        <w:ilvl w:val="1"/>
        <w:numId w:val="5"/>
      </w:numPr>
      <w:ind w:left="851" w:hanging="851"/>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031A2B"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F35684"/>
    <w:pPr>
      <w:pBdr>
        <w:bottom w:val="single" w:sz="4" w:space="6" w:color="FCD9CC"/>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50A9B6" w:themeColor="accent1" w:themeShade="BF"/>
      <w:szCs w:val="26"/>
    </w:rPr>
  </w:style>
  <w:style w:type="paragraph" w:styleId="Caption">
    <w:name w:val="caption"/>
    <w:basedOn w:val="Normal"/>
    <w:next w:val="Normal"/>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3727B"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3727B"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653CC"/>
    <w:pPr>
      <w:pBdr>
        <w:top w:val="single" w:sz="4" w:space="14" w:color="FCD9CC"/>
        <w:left w:val="single" w:sz="4" w:space="14" w:color="FCD9CC"/>
        <w:bottom w:val="single" w:sz="4" w:space="14" w:color="FCD9CC"/>
        <w:right w:val="single" w:sz="4" w:space="14" w:color="FCD9CC"/>
      </w:pBdr>
      <w:shd w:val="clear" w:color="auto" w:fill="FCD9CC"/>
      <w:ind w:left="284" w:right="284"/>
    </w:pPr>
  </w:style>
  <w:style w:type="paragraph" w:customStyle="1" w:styleId="Boxed1Heading">
    <w:name w:val="Boxed 1 Heading"/>
    <w:basedOn w:val="Boxed1Text"/>
    <w:qFormat/>
    <w:rsid w:val="004653CC"/>
    <w:rPr>
      <w:b/>
      <w:sz w:val="24"/>
    </w:rPr>
  </w:style>
  <w:style w:type="paragraph" w:customStyle="1" w:styleId="Boxed2Text">
    <w:name w:val="Boxed 2 Text"/>
    <w:basedOn w:val="Boxed1Text"/>
    <w:qFormat/>
    <w:rsid w:val="004653CC"/>
    <w:pPr>
      <w:pBdr>
        <w:top w:val="single" w:sz="4" w:space="14" w:color="8FC8D0"/>
        <w:left w:val="single" w:sz="4" w:space="14" w:color="8FC8D0"/>
        <w:bottom w:val="single" w:sz="4" w:space="14" w:color="8FC8D0"/>
        <w:right w:val="single" w:sz="4" w:space="14" w:color="8FC8D0"/>
      </w:pBdr>
      <w:shd w:val="clear" w:color="auto" w:fill="8FC8D0"/>
    </w:pPr>
  </w:style>
  <w:style w:type="paragraph" w:customStyle="1" w:styleId="Boxed2Heading">
    <w:name w:val="Boxed 2 Heading"/>
    <w:basedOn w:val="Boxed2Text"/>
    <w:qFormat/>
    <w:rsid w:val="004653CC"/>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19"/>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19"/>
    <w:rsid w:val="00AB19CF"/>
    <w:rPr>
      <w:sz w:val="16"/>
      <w:szCs w:val="20"/>
    </w:rPr>
  </w:style>
  <w:style w:type="character" w:styleId="FootnoteReference">
    <w:name w:val="footnote reference"/>
    <w:basedOn w:val="DefaultParagraphFont"/>
    <w:uiPriority w:val="19"/>
    <w:unhideWhenUsed/>
    <w:rsid w:val="0020122A"/>
    <w:rPr>
      <w:vertAlign w:val="superscript"/>
    </w:rPr>
  </w:style>
  <w:style w:type="paragraph" w:customStyle="1" w:styleId="FootnoteSeparator">
    <w:name w:val="Footnote Separator"/>
    <w:basedOn w:val="Normal"/>
    <w:qFormat/>
    <w:rsid w:val="004C7EC3"/>
    <w:pPr>
      <w:pBdr>
        <w:top w:val="single" w:sz="2" w:space="1" w:color="50A9B6" w:themeColor="accent1" w:themeShade="BF"/>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table" w:customStyle="1" w:styleId="CET1">
    <w:name w:val="CET 1"/>
    <w:basedOn w:val="TableNormal"/>
    <w:uiPriority w:val="99"/>
    <w:rsid w:val="004509B7"/>
    <w:pPr>
      <w:spacing w:after="0" w:line="240" w:lineRule="auto"/>
    </w:pPr>
    <w:rPr>
      <w:sz w:val="20"/>
    </w:rPr>
    <w:tblPr>
      <w:tblStyleRowBandSize w:val="1"/>
      <w:tblBorders>
        <w:top w:val="single" w:sz="4" w:space="0" w:color="auto"/>
        <w:bottom w:val="single" w:sz="4" w:space="0" w:color="auto"/>
        <w:insideH w:val="single" w:sz="4" w:space="0" w:color="auto"/>
      </w:tblBorders>
    </w:tblPr>
    <w:tblStylePr w:type="firstRow">
      <w:rPr>
        <w:color w:val="FFFFFF" w:themeColor="background1"/>
      </w:rPr>
      <w:tblPr/>
      <w:tcPr>
        <w:shd w:val="clear" w:color="auto" w:fill="062D4A"/>
      </w:tcPr>
    </w:tblStylePr>
    <w:tblStylePr w:type="lastRow">
      <w:tblPr/>
      <w:tcPr>
        <w:shd w:val="clear" w:color="auto" w:fill="062D4A"/>
      </w:tcPr>
    </w:tblStylePr>
    <w:tblStylePr w:type="band1Horz">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OCEHeadings">
    <w:name w:val="OCE Headings"/>
    <w:uiPriority w:val="99"/>
    <w:rsid w:val="00056FD3"/>
    <w:pPr>
      <w:numPr>
        <w:numId w:val="23"/>
      </w:numPr>
    </w:pPr>
  </w:style>
  <w:style w:type="table" w:customStyle="1" w:styleId="OCETable">
    <w:name w:val="OCE Table"/>
    <w:basedOn w:val="TableNormal"/>
    <w:uiPriority w:val="99"/>
    <w:rsid w:val="00056FD3"/>
    <w:pPr>
      <w:spacing w:after="0" w:line="240" w:lineRule="auto"/>
    </w:pPr>
    <w:rPr>
      <w:color w:val="373737"/>
      <w:sz w:val="18"/>
    </w:rPr>
    <w:tblPr>
      <w:tblStyleRowBandSize w:val="1"/>
    </w:tblPr>
    <w:tcPr>
      <w:shd w:val="clear" w:color="auto" w:fill="CAE7F3"/>
    </w:tcPr>
    <w:tblStylePr w:type="firstRow">
      <w:rPr>
        <w:rFonts w:asciiTheme="minorHAnsi" w:hAnsiTheme="minorHAns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hemeFill="background1"/>
      </w:tcPr>
    </w:tblStylePr>
  </w:style>
  <w:style w:type="paragraph" w:customStyle="1" w:styleId="Tableheadertext">
    <w:name w:val="Table header text"/>
    <w:basedOn w:val="Normal"/>
    <w:link w:val="TableheadertextChar"/>
    <w:qFormat/>
    <w:rsid w:val="00056FD3"/>
    <w:pPr>
      <w:keepNext/>
      <w:suppressAutoHyphens w:val="0"/>
      <w:spacing w:before="120" w:after="120" w:line="240" w:lineRule="auto"/>
    </w:pPr>
    <w:rPr>
      <w:rFonts w:ascii="Arial" w:hAnsi="Arial" w:cs="Arial"/>
      <w:b/>
      <w:color w:val="FFFFFF"/>
      <w:sz w:val="18"/>
      <w:szCs w:val="18"/>
    </w:rPr>
  </w:style>
  <w:style w:type="character" w:customStyle="1" w:styleId="TableheadertextChar">
    <w:name w:val="Table header text Char"/>
    <w:basedOn w:val="DefaultParagraphFont"/>
    <w:link w:val="Tableheadertext"/>
    <w:rsid w:val="00056FD3"/>
    <w:rPr>
      <w:rFonts w:ascii="Arial" w:hAnsi="Arial" w:cs="Arial"/>
      <w:b/>
      <w:color w:val="FFFFFF"/>
      <w:sz w:val="18"/>
      <w:szCs w:val="18"/>
    </w:rPr>
  </w:style>
  <w:style w:type="numbering" w:customStyle="1" w:styleId="OCEBulletedList">
    <w:name w:val="OCE Bulleted List"/>
    <w:uiPriority w:val="99"/>
    <w:rsid w:val="00573F13"/>
    <w:pPr>
      <w:numPr>
        <w:numId w:val="26"/>
      </w:numPr>
    </w:pPr>
  </w:style>
  <w:style w:type="paragraph" w:styleId="ListBullet4">
    <w:name w:val="List Bullet 4"/>
    <w:basedOn w:val="Normal"/>
    <w:rsid w:val="00787A84"/>
    <w:pPr>
      <w:numPr>
        <w:ilvl w:val="3"/>
        <w:numId w:val="26"/>
      </w:numPr>
      <w:suppressAutoHyphens w:val="0"/>
      <w:spacing w:before="0" w:after="120" w:line="270" w:lineRule="exact"/>
      <w:jc w:val="both"/>
    </w:pPr>
    <w:rPr>
      <w:color w:val="373737"/>
      <w:sz w:val="20"/>
    </w:rPr>
  </w:style>
  <w:style w:type="paragraph" w:customStyle="1" w:styleId="Tableheader">
    <w:name w:val="Table header"/>
    <w:basedOn w:val="Normal"/>
    <w:link w:val="TableheaderChar"/>
    <w:qFormat/>
    <w:rsid w:val="008D0C10"/>
    <w:pPr>
      <w:keepNext/>
      <w:suppressAutoHyphens w:val="0"/>
      <w:spacing w:before="120" w:after="120" w:line="240" w:lineRule="auto"/>
    </w:pPr>
    <w:rPr>
      <w:rFonts w:ascii="Arial" w:hAnsi="Arial" w:cs="Arial"/>
      <w:b/>
      <w:color w:val="FFFFFF"/>
      <w:sz w:val="18"/>
      <w:szCs w:val="18"/>
    </w:rPr>
  </w:style>
  <w:style w:type="character" w:customStyle="1" w:styleId="TableheaderChar">
    <w:name w:val="Table header Char"/>
    <w:basedOn w:val="DefaultParagraphFont"/>
    <w:link w:val="Tableheader"/>
    <w:rsid w:val="008D0C10"/>
    <w:rPr>
      <w:rFonts w:ascii="Arial" w:hAnsi="Arial" w:cs="Arial"/>
      <w:b/>
      <w:color w:val="FFFFFF"/>
      <w:sz w:val="18"/>
      <w:szCs w:val="18"/>
    </w:rPr>
  </w:style>
  <w:style w:type="paragraph" w:styleId="NormalWeb">
    <w:name w:val="Normal (Web)"/>
    <w:basedOn w:val="Normal"/>
    <w:uiPriority w:val="99"/>
    <w:semiHidden/>
    <w:unhideWhenUsed/>
    <w:rsid w:val="00884931"/>
    <w:pPr>
      <w:suppressAutoHyphens w:val="0"/>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Title-White">
    <w:name w:val="Title - White"/>
    <w:basedOn w:val="Title"/>
    <w:link w:val="Title-WhiteChar"/>
    <w:qFormat/>
    <w:rsid w:val="007E31CB"/>
    <w:pPr>
      <w:spacing w:before="4560"/>
      <w:ind w:left="3969"/>
      <w:jc w:val="left"/>
    </w:pPr>
    <w:rPr>
      <w:color w:val="FFFFFF" w:themeColor="background1"/>
      <w:sz w:val="48"/>
    </w:rPr>
  </w:style>
  <w:style w:type="character" w:customStyle="1" w:styleId="Title-WhiteChar">
    <w:name w:val="Title - White Char"/>
    <w:basedOn w:val="TitleChar"/>
    <w:link w:val="Title-White"/>
    <w:rsid w:val="007E31CB"/>
    <w:rPr>
      <w:rFonts w:asciiTheme="majorHAnsi" w:eastAsiaTheme="majorEastAsia" w:hAnsiTheme="majorHAnsi" w:cstheme="majorBidi"/>
      <w:bCs/>
      <w:color w:val="FFFFFF" w:themeColor="background1"/>
      <w:kern w:val="28"/>
      <w:sz w:val="48"/>
      <w:szCs w:val="52"/>
    </w:rPr>
  </w:style>
  <w:style w:type="paragraph" w:styleId="BalloonText">
    <w:name w:val="Balloon Text"/>
    <w:basedOn w:val="Normal"/>
    <w:link w:val="BalloonTextChar"/>
    <w:uiPriority w:val="99"/>
    <w:semiHidden/>
    <w:unhideWhenUsed/>
    <w:rsid w:val="00E331C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1C9"/>
    <w:rPr>
      <w:rFonts w:ascii="Segoe UI" w:hAnsi="Segoe UI" w:cs="Segoe UI"/>
      <w:sz w:val="18"/>
      <w:szCs w:val="18"/>
    </w:rPr>
  </w:style>
  <w:style w:type="character" w:styleId="CommentReference">
    <w:name w:val="annotation reference"/>
    <w:basedOn w:val="DefaultParagraphFont"/>
    <w:uiPriority w:val="99"/>
    <w:semiHidden/>
    <w:unhideWhenUsed/>
    <w:rsid w:val="00CC3687"/>
    <w:rPr>
      <w:sz w:val="16"/>
      <w:szCs w:val="16"/>
    </w:rPr>
  </w:style>
  <w:style w:type="paragraph" w:styleId="CommentText">
    <w:name w:val="annotation text"/>
    <w:basedOn w:val="Normal"/>
    <w:link w:val="CommentTextChar"/>
    <w:uiPriority w:val="99"/>
    <w:semiHidden/>
    <w:unhideWhenUsed/>
    <w:rsid w:val="00CC3687"/>
    <w:pPr>
      <w:spacing w:line="240" w:lineRule="auto"/>
    </w:pPr>
    <w:rPr>
      <w:sz w:val="20"/>
      <w:szCs w:val="20"/>
    </w:rPr>
  </w:style>
  <w:style w:type="character" w:customStyle="1" w:styleId="CommentTextChar">
    <w:name w:val="Comment Text Char"/>
    <w:basedOn w:val="DefaultParagraphFont"/>
    <w:link w:val="CommentText"/>
    <w:uiPriority w:val="99"/>
    <w:semiHidden/>
    <w:rsid w:val="00CC3687"/>
    <w:rPr>
      <w:sz w:val="20"/>
      <w:szCs w:val="20"/>
    </w:rPr>
  </w:style>
  <w:style w:type="paragraph" w:styleId="CommentSubject">
    <w:name w:val="annotation subject"/>
    <w:basedOn w:val="CommentText"/>
    <w:next w:val="CommentText"/>
    <w:link w:val="CommentSubjectChar"/>
    <w:uiPriority w:val="99"/>
    <w:semiHidden/>
    <w:unhideWhenUsed/>
    <w:rsid w:val="00CC3687"/>
    <w:rPr>
      <w:b/>
      <w:bCs/>
    </w:rPr>
  </w:style>
  <w:style w:type="character" w:customStyle="1" w:styleId="CommentSubjectChar">
    <w:name w:val="Comment Subject Char"/>
    <w:basedOn w:val="CommentTextChar"/>
    <w:link w:val="CommentSubject"/>
    <w:uiPriority w:val="99"/>
    <w:semiHidden/>
    <w:rsid w:val="00CC3687"/>
    <w:rPr>
      <w:b/>
      <w:bCs/>
      <w:sz w:val="20"/>
      <w:szCs w:val="20"/>
    </w:rPr>
  </w:style>
  <w:style w:type="character" w:styleId="FollowedHyperlink">
    <w:name w:val="FollowedHyperlink"/>
    <w:basedOn w:val="DefaultParagraphFont"/>
    <w:uiPriority w:val="99"/>
    <w:semiHidden/>
    <w:unhideWhenUsed/>
    <w:rsid w:val="000C246A"/>
    <w:rPr>
      <w:color w:val="0C5C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1200826270">
      <w:bodyDiv w:val="1"/>
      <w:marLeft w:val="0"/>
      <w:marRight w:val="0"/>
      <w:marTop w:val="0"/>
      <w:marBottom w:val="0"/>
      <w:divBdr>
        <w:top w:val="none" w:sz="0" w:space="0" w:color="auto"/>
        <w:left w:val="none" w:sz="0" w:space="0" w:color="auto"/>
        <w:bottom w:val="none" w:sz="0" w:space="0" w:color="auto"/>
        <w:right w:val="none" w:sz="0" w:space="0" w:color="auto"/>
      </w:divBdr>
    </w:div>
    <w:div w:id="1516577972">
      <w:bodyDiv w:val="1"/>
      <w:marLeft w:val="0"/>
      <w:marRight w:val="0"/>
      <w:marTop w:val="0"/>
      <w:marBottom w:val="0"/>
      <w:divBdr>
        <w:top w:val="none" w:sz="0" w:space="0" w:color="auto"/>
        <w:left w:val="none" w:sz="0" w:space="0" w:color="auto"/>
        <w:bottom w:val="none" w:sz="0" w:space="0" w:color="auto"/>
        <w:right w:val="none" w:sz="0" w:space="0" w:color="auto"/>
      </w:divBdr>
      <w:divsChild>
        <w:div w:id="1782726653">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valuation.gov.au/toolkit/how-evaluat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valuation.gov.au/toolkit/templates-tools-and-resourc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valuation.gov.au/toolkit/commonwealth-evaluation-toolkit" TargetMode="External"/><Relationship Id="rId20" Type="http://schemas.openxmlformats.org/officeDocument/2006/relationships/hyperlink" Target="https://www.finance.gov.au/government/managing-commonwealth-resources/planning-and-reporting/commonwealth-performance-framework/evaluation-commonwealth-rmg-130/templates-tools-and-additional-resource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inance.gov.au/government/managing-commonwealth-resource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valuation.gov.au/toolkit/templates-tools-and-resources" TargetMode="External"/><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evaluation.gov.au/toolkit/commonwealth-evaluation-toolkit" TargetMode="Externa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betterevaluation.org/en/evaluation-options/evaluation_framework_templ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817C60" w:rsidRDefault="00751FB6" w:rsidP="00751FB6">
          <w:pPr>
            <w:pStyle w:val="9D808996CD2146019246D2031F05F10B"/>
          </w:pPr>
          <w:r w:rsidRPr="006009C9">
            <w:rPr>
              <w:rStyle w:val="PlaceholderText"/>
            </w:rPr>
            <w:t>[Status]</w:t>
          </w:r>
        </w:p>
      </w:docPartBody>
    </w:docPart>
    <w:docPart>
      <w:docPartPr>
        <w:name w:val="85FCF50EFA584C32A9291D76744CD17A"/>
        <w:category>
          <w:name w:val="General"/>
          <w:gallery w:val="placeholder"/>
        </w:category>
        <w:types>
          <w:type w:val="bbPlcHdr"/>
        </w:types>
        <w:behaviors>
          <w:behavior w:val="content"/>
        </w:behaviors>
        <w:guid w:val="{F0F7575D-38F6-42DA-B1C8-F6AC6B3FB305}"/>
      </w:docPartPr>
      <w:docPartBody>
        <w:p w:rsidR="00817C60" w:rsidRDefault="00751FB6" w:rsidP="00751FB6">
          <w:pPr>
            <w:pStyle w:val="85FCF50EFA584C32A9291D76744CD17A"/>
          </w:pPr>
          <w:r w:rsidRPr="006009C9">
            <w:rPr>
              <w:rStyle w:val="PlaceholderText"/>
            </w:rPr>
            <w:t>[Status]</w:t>
          </w:r>
        </w:p>
      </w:docPartBody>
    </w:docPart>
    <w:docPart>
      <w:docPartPr>
        <w:name w:val="12AEC0D013D64B11A64DFBC0533F1192"/>
        <w:category>
          <w:name w:val="General"/>
          <w:gallery w:val="placeholder"/>
        </w:category>
        <w:types>
          <w:type w:val="bbPlcHdr"/>
        </w:types>
        <w:behaviors>
          <w:behavior w:val="content"/>
        </w:behaviors>
        <w:guid w:val="{541B134A-81D1-476B-AD94-C7611708A5CB}"/>
      </w:docPartPr>
      <w:docPartBody>
        <w:p w:rsidR="00F853FA" w:rsidRDefault="00FD7FBB" w:rsidP="00FD7FBB">
          <w:pPr>
            <w:pStyle w:val="12AEC0D013D64B11A64DFBC0533F1192"/>
          </w:pPr>
          <w:r w:rsidRPr="0016199E">
            <w:rPr>
              <w:rStyle w:val="PlaceholderText"/>
              <w:color w:val="22789A"/>
            </w:rPr>
            <w:t>Type Research Paper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B6"/>
    <w:rsid w:val="00105A8E"/>
    <w:rsid w:val="00305842"/>
    <w:rsid w:val="0066629B"/>
    <w:rsid w:val="00666630"/>
    <w:rsid w:val="00751FB6"/>
    <w:rsid w:val="00765EC2"/>
    <w:rsid w:val="00817C60"/>
    <w:rsid w:val="00874D11"/>
    <w:rsid w:val="009C0D89"/>
    <w:rsid w:val="009D5643"/>
    <w:rsid w:val="00B67D13"/>
    <w:rsid w:val="00BF42BE"/>
    <w:rsid w:val="00EB2579"/>
    <w:rsid w:val="00F853FA"/>
    <w:rsid w:val="00FD0E27"/>
    <w:rsid w:val="00FD7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FBB"/>
    <w:rPr>
      <w:color w:val="808080"/>
    </w:rPr>
  </w:style>
  <w:style w:type="paragraph" w:customStyle="1" w:styleId="9D808996CD2146019246D2031F05F10B">
    <w:name w:val="9D808996CD2146019246D2031F05F10B"/>
    <w:rsid w:val="00751FB6"/>
  </w:style>
  <w:style w:type="paragraph" w:customStyle="1" w:styleId="85FCF50EFA584C32A9291D76744CD17A">
    <w:name w:val="85FCF50EFA584C32A9291D76744CD17A"/>
    <w:rsid w:val="00751FB6"/>
  </w:style>
  <w:style w:type="paragraph" w:customStyle="1" w:styleId="12AEC0D013D64B11A64DFBC0533F1192">
    <w:name w:val="12AEC0D013D64B11A64DFBC0533F1192"/>
    <w:rsid w:val="00FD7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inance 1 Blue">
  <a:themeElements>
    <a:clrScheme name="Custom 18">
      <a:dk1>
        <a:sysClr val="windowText" lastClr="000000"/>
      </a:dk1>
      <a:lt1>
        <a:sysClr val="window" lastClr="FFFFFF"/>
      </a:lt1>
      <a:dk2>
        <a:srgbClr val="031A2B"/>
      </a:dk2>
      <a:lt2>
        <a:srgbClr val="E2E3E2"/>
      </a:lt2>
      <a:accent1>
        <a:srgbClr val="8FC8D0"/>
      </a:accent1>
      <a:accent2>
        <a:srgbClr val="B4B5DF"/>
      </a:accent2>
      <a:accent3>
        <a:srgbClr val="FCD9CC"/>
      </a:accent3>
      <a:accent4>
        <a:srgbClr val="F6EB61"/>
      </a:accent4>
      <a:accent5>
        <a:srgbClr val="0F72BD"/>
      </a:accent5>
      <a:accent6>
        <a:srgbClr val="F15A22"/>
      </a:accent6>
      <a:hlink>
        <a:srgbClr val="0F72BD"/>
      </a:hlink>
      <a:folHlink>
        <a:srgbClr val="0C5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825F1A89FC7C4483E223054B4F375C" ma:contentTypeVersion="15" ma:contentTypeDescription="Create a new document." ma:contentTypeScope="" ma:versionID="ac2d18ccc17de7c03e19fdf0b7e977c5">
  <xsd:schema xmlns:xsd="http://www.w3.org/2001/XMLSchema" xmlns:xs="http://www.w3.org/2001/XMLSchema" xmlns:p="http://schemas.microsoft.com/office/2006/metadata/properties" xmlns:ns2="ff38c824-6e29-4496-8487-69f397e7ed29" xmlns:ns3="fe39d773-a83d-4623-ae74-f25711a76616" xmlns:ns4="3b060556-123b-41ca-bb76-97eb16ac7a27" targetNamespace="http://schemas.microsoft.com/office/2006/metadata/properties" ma:root="true" ma:fieldsID="4ba42f0c9e346a55e0b886493a50e8f5" ns2:_="" ns3:_="" ns4:_="">
    <xsd:import namespace="ff38c824-6e29-4496-8487-69f397e7ed29"/>
    <xsd:import namespace="fe39d773-a83d-4623-ae74-f25711a76616"/>
    <xsd:import namespace="3b060556-123b-41ca-bb76-97eb16ac7a2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MediaServiceObjectDetectorVersions" minOccurs="0"/>
                <xsd:element ref="ns2:SharedWithUsers" minOccurs="0"/>
                <xsd:element ref="ns2:SharedWithDetails" minOccurs="0"/>
                <xsd:element ref="ns4:h4a92f5f2d0c43cfbadc577b606b2097" minOccurs="0"/>
                <xsd:element ref="ns4:k3e8d876c2c249809b3aaa7f7a98699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ab9f79-fd13-4fda-960c-8216c1966d97}"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bab9f79-fd13-4fda-960c-8216c1966d97}"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Economy|7a4a2744-a3bd-4e68-a6bf-4196b2d69a24"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2bf6513c-c290-43b1-a14e-a5595192af38"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59362a56-7268-46ff-ae9c-253c44d54582"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bc402b0f-1a7f-44ed-920d-0d880207effa"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TSY 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060556-123b-41ca-bb76-97eb16ac7a2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h4a92f5f2d0c43cfbadc577b606b2097" ma:index="29" nillable="true" ma:taxonomy="true" ma:internalName="h4a92f5f2d0c43cfbadc577b606b2097" ma:taxonomyFieldName="Engagement" ma:displayName="Engagement" ma:default="" ma:fieldId="{14a92f5f-2d0c-43cf-badc-577b606b2097}" ma:sspId="218240cd-c75f-40bd-87f4-262ac964b25b" ma:termSetId="75e80db4-f9e1-471a-8f7f-e04e61788040" ma:anchorId="00000000-0000-0000-0000-000000000000" ma:open="false" ma:isKeyword="false">
      <xsd:complexType>
        <xsd:sequence>
          <xsd:element ref="pc:Terms" minOccurs="0" maxOccurs="1"/>
        </xsd:sequence>
      </xsd:complexType>
    </xsd:element>
    <xsd:element name="k3e8d876c2c249809b3aaa7f7a986995" ma:index="31" nillable="true" ma:taxonomy="true" ma:internalName="k3e8d876c2c249809b3aaa7f7a986995" ma:taxonomyFieldName="Status" ma:displayName="Status" ma:default="" ma:fieldId="{43e8d876-c2c2-4980-9b3a-aa7f7a986995}" ma:sspId="218240cd-c75f-40bd-87f4-262ac964b25b" ma:termSetId="cf478e9e-6e12-43fb-8a2b-13223b6c50a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46ad185-d85d-425e-a013-e9b99bc40c0a">
      <Value>134</Value>
      <Value>159</Value>
      <Value>1</Value>
      <Value>161</Value>
    </TaxCatchAll>
    <Notes xmlns="30c96ee6-c168-4e58-9503-bca1f305f3f9" xsi:nil="true"/>
    <lcf76f155ced4ddcb4097134ff3c332f xmlns="30c96ee6-c168-4e58-9503-bca1f305f3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8C66DD-0D5C-4247-BED3-8B6812E591CF}">
  <ds:schemaRefs>
    <ds:schemaRef ds:uri="http://schemas.microsoft.com/sharepoint/v3/contenttype/forms"/>
  </ds:schemaRefs>
</ds:datastoreItem>
</file>

<file path=customXml/itemProps2.xml><?xml version="1.0" encoding="utf-8"?>
<ds:datastoreItem xmlns:ds="http://schemas.openxmlformats.org/officeDocument/2006/customXml" ds:itemID="{CEF2D160-E35C-4DA2-844C-A31838910EC4}"/>
</file>

<file path=customXml/itemProps3.xml><?xml version="1.0" encoding="utf-8"?>
<ds:datastoreItem xmlns:ds="http://schemas.openxmlformats.org/officeDocument/2006/customXml" ds:itemID="{68A1CD5F-D78D-47C4-81BC-1887212C0BEE}">
  <ds:schemaRefs>
    <ds:schemaRef ds:uri="http://schemas.openxmlformats.org/officeDocument/2006/bibliography"/>
  </ds:schemaRefs>
</ds:datastoreItem>
</file>

<file path=customXml/itemProps4.xml><?xml version="1.0" encoding="utf-8"?>
<ds:datastoreItem xmlns:ds="http://schemas.openxmlformats.org/officeDocument/2006/customXml" ds:itemID="{C962DD86-423D-42BF-B870-85AAE162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3b060556-123b-41ca-bb76-97eb16ac7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924973-0458-4E13-A8A1-5424DF87E88F}">
  <ds:schemaRefs>
    <ds:schemaRef ds:uri="http://purl.org/dc/dcmitype/"/>
    <ds:schemaRef ds:uri="http://schemas.microsoft.com/office/2006/metadata/properties"/>
    <ds:schemaRef ds:uri="http://www.w3.org/XML/1998/namespace"/>
    <ds:schemaRef ds:uri="http://purl.org/dc/elements/1.1/"/>
    <ds:schemaRef ds:uri="fe39d773-a83d-4623-ae74-f25711a76616"/>
    <ds:schemaRef ds:uri="http://purl.org/dc/terms/"/>
    <ds:schemaRef ds:uri="http://schemas.microsoft.com/office/2006/documentManagement/types"/>
    <ds:schemaRef ds:uri="http://schemas.microsoft.com/office/infopath/2007/PartnerControls"/>
    <ds:schemaRef ds:uri="ff38c824-6e29-4496-8487-69f397e7ed29"/>
    <ds:schemaRef ds:uri="http://schemas.openxmlformats.org/package/2006/metadata/core-properties"/>
    <ds:schemaRef ds:uri="3b060556-123b-41ca-bb76-97eb16ac7a27"/>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2749</Words>
  <Characters>15790</Characters>
  <Application>Microsoft Office Word</Application>
  <DocSecurity>0</DocSecurity>
  <Lines>426</Lines>
  <Paragraphs>215</Paragraphs>
  <ScaleCrop>false</ScaleCrop>
  <HeadingPairs>
    <vt:vector size="2" baseType="variant">
      <vt:variant>
        <vt:lpstr>Title</vt:lpstr>
      </vt:variant>
      <vt:variant>
        <vt:i4>1</vt:i4>
      </vt:variant>
    </vt:vector>
  </HeadingPairs>
  <TitlesOfParts>
    <vt:vector size="1" baseType="lpstr">
      <vt:lpstr>Template 3 - Evaluation framework (program)</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3 - Evaluation framework (program)</dc:title>
  <dc:subject/>
  <dc:creator>Australian Centre for Evaluation</dc:creator>
  <cp:keywords/>
  <dc:description/>
  <cp:lastModifiedBy>Hill, Christine</cp:lastModifiedBy>
  <cp:revision>10</cp:revision>
  <cp:lastPrinted>2022-09-06T07:22:00Z</cp:lastPrinted>
  <dcterms:created xsi:type="dcterms:W3CDTF">2022-09-06T09:39:00Z</dcterms:created>
  <dcterms:modified xsi:type="dcterms:W3CDTF">2023-09-04T03:50:00Z</dcterms:modified>
  <cp:contentStatus>Classification</cp:contentStatus>
</cp:coreProperties>
</file>